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B2" w:rsidRPr="00E173DE" w:rsidRDefault="00A771B2" w:rsidP="00E173DE">
      <w:pPr>
        <w:spacing w:line="460" w:lineRule="exact"/>
        <w:jc w:val="center"/>
        <w:rPr>
          <w:rFonts w:ascii="宋体" w:cs="Times New Roman"/>
          <w:sz w:val="24"/>
          <w:szCs w:val="24"/>
        </w:rPr>
      </w:pPr>
      <w:r w:rsidRPr="00E173DE">
        <w:rPr>
          <w:rFonts w:ascii="黑体" w:eastAsia="黑体" w:hAnsi="黑体" w:cs="黑体" w:hint="eastAsia"/>
          <w:bCs/>
          <w:sz w:val="36"/>
          <w:szCs w:val="36"/>
        </w:rPr>
        <w:t>本科教学审核评估知识宣传手册</w:t>
      </w:r>
    </w:p>
    <w:p w:rsidR="00A771B2" w:rsidRDefault="00A771B2" w:rsidP="00E173DE">
      <w:pPr>
        <w:spacing w:line="440" w:lineRule="exact"/>
        <w:ind w:firstLineChars="200" w:firstLine="480"/>
        <w:rPr>
          <w:rFonts w:ascii="宋体" w:cs="宋体"/>
          <w:sz w:val="24"/>
          <w:szCs w:val="24"/>
        </w:rPr>
      </w:pPr>
    </w:p>
    <w:p w:rsidR="00A771B2" w:rsidRPr="00E173DE" w:rsidRDefault="00A771B2" w:rsidP="00E173DE">
      <w:pPr>
        <w:spacing w:line="440" w:lineRule="exact"/>
        <w:ind w:firstLineChars="200" w:firstLine="480"/>
        <w:rPr>
          <w:rFonts w:ascii="宋体" w:cs="Times New Roman"/>
          <w:sz w:val="24"/>
          <w:szCs w:val="24"/>
        </w:rPr>
      </w:pPr>
      <w:r w:rsidRPr="00E173DE">
        <w:rPr>
          <w:rFonts w:ascii="宋体" w:hAnsi="宋体" w:cs="宋体" w:hint="eastAsia"/>
          <w:sz w:val="24"/>
          <w:szCs w:val="24"/>
        </w:rPr>
        <w:t>学校将于</w:t>
      </w:r>
      <w:r w:rsidRPr="00E173DE">
        <w:rPr>
          <w:rFonts w:ascii="宋体" w:hAnsi="宋体" w:cs="宋体"/>
          <w:sz w:val="24"/>
          <w:szCs w:val="24"/>
        </w:rPr>
        <w:t>2017</w:t>
      </w:r>
      <w:r w:rsidRPr="00E173DE">
        <w:rPr>
          <w:rFonts w:ascii="宋体" w:hAnsi="宋体" w:cs="宋体" w:hint="eastAsia"/>
          <w:sz w:val="24"/>
          <w:szCs w:val="24"/>
        </w:rPr>
        <w:t>年上半年迎来本科教学审核评估，评估工作对学校和全体师生员工具有重要意义，因此大家必须知晓以下知识，为迎接评估做好充分准备。</w:t>
      </w:r>
    </w:p>
    <w:p w:rsidR="00A771B2" w:rsidRPr="00E173DE" w:rsidRDefault="00A771B2" w:rsidP="00E173DE">
      <w:pPr>
        <w:spacing w:beforeLines="50" w:afterLines="50" w:line="440" w:lineRule="exact"/>
        <w:ind w:firstLineChars="200" w:firstLine="562"/>
        <w:rPr>
          <w:rFonts w:ascii="黑体" w:eastAsia="黑体" w:hAnsi="黑体" w:cs="Times New Roman"/>
          <w:b/>
          <w:bCs/>
          <w:sz w:val="28"/>
          <w:szCs w:val="28"/>
        </w:rPr>
      </w:pPr>
      <w:r w:rsidRPr="00E173DE">
        <w:rPr>
          <w:rFonts w:ascii="黑体" w:eastAsia="黑体" w:hAnsi="黑体" w:cs="黑体" w:hint="eastAsia"/>
          <w:b/>
          <w:bCs/>
          <w:sz w:val="28"/>
          <w:szCs w:val="28"/>
        </w:rPr>
        <w:t>一、本科教学审核评估基础知识问答</w:t>
      </w:r>
    </w:p>
    <w:p w:rsidR="00A771B2" w:rsidRPr="00E173DE" w:rsidRDefault="00A771B2" w:rsidP="00E173DE">
      <w:pPr>
        <w:pStyle w:val="Heading3"/>
        <w:widowControl w:val="0"/>
        <w:spacing w:before="0" w:beforeAutospacing="0" w:after="0" w:afterAutospacing="0" w:line="440" w:lineRule="exact"/>
        <w:ind w:firstLineChars="200" w:firstLine="482"/>
        <w:jc w:val="both"/>
        <w:rPr>
          <w:rFonts w:cs="Times New Roman"/>
          <w:sz w:val="24"/>
          <w:szCs w:val="24"/>
        </w:rPr>
      </w:pPr>
      <w:r w:rsidRPr="00E173DE">
        <w:rPr>
          <w:rFonts w:hint="eastAsia"/>
          <w:sz w:val="24"/>
          <w:szCs w:val="24"/>
        </w:rPr>
        <w:t>（一）什么是本科教学工作审核评估？本次评估与</w:t>
      </w:r>
      <w:r w:rsidRPr="00E173DE">
        <w:rPr>
          <w:sz w:val="24"/>
          <w:szCs w:val="24"/>
        </w:rPr>
        <w:t>2007</w:t>
      </w:r>
      <w:r w:rsidRPr="00E173DE">
        <w:rPr>
          <w:rFonts w:hint="eastAsia"/>
          <w:sz w:val="24"/>
          <w:szCs w:val="24"/>
        </w:rPr>
        <w:t>年的评估有什么不同？</w:t>
      </w:r>
    </w:p>
    <w:p w:rsidR="00A771B2" w:rsidRPr="00E173DE" w:rsidRDefault="00A771B2" w:rsidP="00E173DE">
      <w:pPr>
        <w:spacing w:line="440" w:lineRule="exact"/>
        <w:ind w:firstLineChars="200" w:firstLine="480"/>
        <w:outlineLvl w:val="2"/>
        <w:rPr>
          <w:rFonts w:ascii="宋体" w:cs="Times New Roman"/>
          <w:kern w:val="0"/>
          <w:sz w:val="24"/>
          <w:szCs w:val="24"/>
        </w:rPr>
      </w:pPr>
      <w:bookmarkStart w:id="0" w:name="_Toc432066458"/>
      <w:r w:rsidRPr="00E173DE">
        <w:rPr>
          <w:rFonts w:ascii="宋体" w:hAnsi="宋体" w:cs="宋体" w:hint="eastAsia"/>
          <w:kern w:val="0"/>
          <w:sz w:val="24"/>
          <w:szCs w:val="24"/>
        </w:rPr>
        <w:t>审核评估是借鉴财务审计和</w:t>
      </w:r>
      <w:r w:rsidRPr="00E173DE">
        <w:rPr>
          <w:rFonts w:ascii="宋体" w:hAnsi="宋体" w:cs="宋体"/>
          <w:kern w:val="0"/>
          <w:sz w:val="24"/>
          <w:szCs w:val="24"/>
        </w:rPr>
        <w:t>ISO 9000</w:t>
      </w:r>
      <w:r w:rsidRPr="00E173DE">
        <w:rPr>
          <w:rFonts w:ascii="宋体" w:hAnsi="宋体" w:cs="宋体" w:hint="eastAsia"/>
          <w:kern w:val="0"/>
          <w:sz w:val="24"/>
          <w:szCs w:val="24"/>
        </w:rPr>
        <w:t>质量管理体系标准中的“审计”、“审核”、“诊断”等概念和理念，开展院校本科教学工作评估的一种制度性评估。</w:t>
      </w:r>
    </w:p>
    <w:p w:rsidR="00A771B2" w:rsidRPr="00E173DE" w:rsidRDefault="00A771B2" w:rsidP="00E173DE">
      <w:pPr>
        <w:spacing w:line="440" w:lineRule="exact"/>
        <w:ind w:firstLineChars="200" w:firstLine="480"/>
        <w:outlineLvl w:val="2"/>
        <w:rPr>
          <w:rFonts w:ascii="宋体" w:cs="Times New Roman"/>
          <w:kern w:val="0"/>
          <w:sz w:val="24"/>
          <w:szCs w:val="24"/>
        </w:rPr>
      </w:pPr>
      <w:r w:rsidRPr="00E173DE">
        <w:rPr>
          <w:rFonts w:ascii="宋体" w:hAnsi="宋体" w:cs="宋体" w:hint="eastAsia"/>
          <w:kern w:val="0"/>
          <w:sz w:val="24"/>
          <w:szCs w:val="24"/>
        </w:rPr>
        <w:t>审核评估依据参评学校自身设定的人才培养目标，来评价学校人才培养目标与效果的实现情况，引导学校建立自律机制，加强质量保障体系建设，强化自我改进，促进高等学校坚持内涵式发展，不断提升办学水平和教育质量。</w:t>
      </w:r>
    </w:p>
    <w:p w:rsidR="00A771B2" w:rsidRPr="00E173DE" w:rsidRDefault="00A771B2" w:rsidP="00E173DE">
      <w:pPr>
        <w:spacing w:line="460" w:lineRule="exact"/>
        <w:ind w:firstLineChars="200" w:firstLine="480"/>
        <w:outlineLvl w:val="2"/>
        <w:rPr>
          <w:rFonts w:ascii="宋体" w:cs="Times New Roman"/>
          <w:kern w:val="0"/>
          <w:sz w:val="24"/>
          <w:szCs w:val="24"/>
        </w:rPr>
      </w:pPr>
      <w:r w:rsidRPr="00E173DE">
        <w:rPr>
          <w:rFonts w:ascii="宋体" w:hAnsi="宋体" w:cs="宋体" w:hint="eastAsia"/>
          <w:kern w:val="0"/>
          <w:sz w:val="24"/>
          <w:szCs w:val="24"/>
        </w:rPr>
        <w:t>学校</w:t>
      </w:r>
      <w:r w:rsidRPr="00E173DE">
        <w:rPr>
          <w:rFonts w:ascii="宋体" w:hAnsi="宋体" w:cs="宋体"/>
          <w:kern w:val="0"/>
          <w:sz w:val="24"/>
          <w:szCs w:val="24"/>
        </w:rPr>
        <w:t>2007</w:t>
      </w:r>
      <w:r w:rsidRPr="00E173DE">
        <w:rPr>
          <w:rFonts w:ascii="宋体" w:hAnsi="宋体" w:cs="宋体" w:hint="eastAsia"/>
          <w:kern w:val="0"/>
          <w:sz w:val="24"/>
          <w:szCs w:val="24"/>
        </w:rPr>
        <w:t>年参加了全国本科教学工作水平评估，“水平评估”的重点是选“优”，学校取得了“优秀”的好成绩。与“水平评估”不同，本次的审核评估主要看被评估对象是否达到了自身设定的目标，评估结论反馈的重点也将会是指出存在问题，分析产生原因，提出改进意见和建议。</w:t>
      </w:r>
    </w:p>
    <w:p w:rsidR="00A771B2" w:rsidRPr="00E173DE" w:rsidRDefault="00A771B2" w:rsidP="00E173DE">
      <w:pPr>
        <w:spacing w:line="460" w:lineRule="exact"/>
        <w:ind w:firstLineChars="200" w:firstLine="482"/>
        <w:outlineLvl w:val="2"/>
        <w:rPr>
          <w:rFonts w:ascii="宋体" w:cs="Times New Roman"/>
          <w:b/>
          <w:bCs/>
          <w:kern w:val="0"/>
          <w:sz w:val="24"/>
          <w:szCs w:val="24"/>
        </w:rPr>
      </w:pPr>
      <w:r w:rsidRPr="00E173DE">
        <w:rPr>
          <w:rFonts w:ascii="宋体" w:hAnsi="宋体" w:cs="宋体" w:hint="eastAsia"/>
          <w:b/>
          <w:bCs/>
          <w:kern w:val="0"/>
          <w:sz w:val="24"/>
          <w:szCs w:val="24"/>
        </w:rPr>
        <w:t>（二）审核评估的指导思想是什么？</w:t>
      </w:r>
      <w:bookmarkEnd w:id="0"/>
    </w:p>
    <w:p w:rsidR="00A771B2" w:rsidRPr="00E173DE" w:rsidRDefault="00A771B2" w:rsidP="00E173DE">
      <w:pPr>
        <w:spacing w:line="460" w:lineRule="exact"/>
        <w:ind w:firstLineChars="200" w:firstLine="480"/>
        <w:outlineLvl w:val="2"/>
        <w:rPr>
          <w:rFonts w:ascii="宋体" w:cs="Times New Roman"/>
          <w:kern w:val="0"/>
          <w:sz w:val="24"/>
          <w:szCs w:val="24"/>
        </w:rPr>
      </w:pPr>
      <w:bookmarkStart w:id="1" w:name="_Toc432066459"/>
      <w:r w:rsidRPr="00E173DE">
        <w:rPr>
          <w:rFonts w:ascii="宋体" w:hAnsi="宋体" w:cs="宋体" w:hint="eastAsia"/>
          <w:kern w:val="0"/>
          <w:sz w:val="24"/>
          <w:szCs w:val="24"/>
        </w:rPr>
        <w:t>教育部审核评估的指导思想可以概括为“一个坚持、两个突出、三个强化”。学校提出的本次审核评估的具体指导思想可以概括为“一个坚持、四个突出、四个强化”：“一个坚持”即坚持“以评促建，以评促改，以评促管，评建结合，重在建设”的二十字方针；“四个突出、四个强化”是：突出特色发展，强化办学科学定位；突出内涵建设，强化人才培养中心地位；突出以人为本，强化教学工作以学生为主体、以教师为主导，使评建成果惠及广大学生和教师；突出提高人才培养质量，强化质量保障体系建设，促进教学工作深化改革和持续改进，推进高水平特色大学建设。其中，“突出特色发展，突出以人为本”和“强化教学工作以学生为主体、以教师为主导，使评建成果惠及广大学生和教师。”是学校结合自身实际和评建目标，对上级文件指导思想的丰富和发展。</w:t>
      </w:r>
    </w:p>
    <w:p w:rsidR="00A771B2" w:rsidRPr="00E173DE" w:rsidRDefault="00A771B2" w:rsidP="00E173DE">
      <w:pPr>
        <w:spacing w:line="460" w:lineRule="exact"/>
        <w:ind w:firstLineChars="200" w:firstLine="482"/>
        <w:outlineLvl w:val="2"/>
        <w:rPr>
          <w:rFonts w:ascii="宋体" w:cs="Times New Roman"/>
          <w:b/>
          <w:bCs/>
          <w:kern w:val="0"/>
          <w:sz w:val="24"/>
          <w:szCs w:val="24"/>
        </w:rPr>
      </w:pPr>
      <w:r w:rsidRPr="00E173DE">
        <w:rPr>
          <w:rFonts w:ascii="宋体" w:hAnsi="宋体" w:cs="宋体" w:hint="eastAsia"/>
          <w:b/>
          <w:bCs/>
          <w:kern w:val="0"/>
          <w:sz w:val="24"/>
          <w:szCs w:val="24"/>
        </w:rPr>
        <w:t>（三）审核评估的原则有哪些？</w:t>
      </w:r>
      <w:bookmarkEnd w:id="1"/>
    </w:p>
    <w:p w:rsidR="00A771B2" w:rsidRPr="00E173DE" w:rsidRDefault="00A771B2" w:rsidP="00E173DE">
      <w:pPr>
        <w:spacing w:line="460" w:lineRule="exact"/>
        <w:ind w:firstLineChars="200" w:firstLine="480"/>
        <w:textAlignment w:val="baseline"/>
        <w:rPr>
          <w:rFonts w:ascii="宋体" w:cs="Times New Roman"/>
          <w:kern w:val="0"/>
          <w:sz w:val="24"/>
          <w:szCs w:val="24"/>
        </w:rPr>
      </w:pPr>
      <w:r w:rsidRPr="00E173DE">
        <w:rPr>
          <w:rFonts w:ascii="宋体" w:hAnsi="宋体" w:cs="宋体" w:hint="eastAsia"/>
          <w:kern w:val="0"/>
          <w:sz w:val="24"/>
          <w:szCs w:val="24"/>
        </w:rPr>
        <w:t>审核评估的原则主要有：</w:t>
      </w:r>
    </w:p>
    <w:p w:rsidR="00A771B2" w:rsidRPr="00E173DE" w:rsidRDefault="00A771B2" w:rsidP="00E173DE">
      <w:pPr>
        <w:spacing w:line="460" w:lineRule="exact"/>
        <w:ind w:firstLineChars="200" w:firstLine="480"/>
        <w:textAlignment w:val="baseline"/>
        <w:rPr>
          <w:rFonts w:ascii="宋体" w:cs="Times New Roman"/>
          <w:kern w:val="0"/>
          <w:sz w:val="24"/>
          <w:szCs w:val="24"/>
        </w:rPr>
      </w:pPr>
      <w:r w:rsidRPr="00E173DE">
        <w:rPr>
          <w:rFonts w:ascii="宋体" w:hAnsi="宋体" w:cs="宋体"/>
          <w:kern w:val="0"/>
          <w:sz w:val="24"/>
          <w:szCs w:val="24"/>
        </w:rPr>
        <w:t xml:space="preserve">1. </w:t>
      </w:r>
      <w:r w:rsidRPr="00E173DE">
        <w:rPr>
          <w:rFonts w:ascii="宋体" w:hAnsi="宋体" w:cs="宋体" w:hint="eastAsia"/>
          <w:kern w:val="0"/>
          <w:sz w:val="24"/>
          <w:szCs w:val="24"/>
        </w:rPr>
        <w:t>主体性原则，强调以学校自我评估、自我检验、自我改进为主，体现学校在人才培养质量中的主体地位；</w:t>
      </w:r>
    </w:p>
    <w:p w:rsidR="00A771B2" w:rsidRPr="00E173DE" w:rsidRDefault="00A771B2" w:rsidP="00E173DE">
      <w:pPr>
        <w:spacing w:line="460" w:lineRule="exact"/>
        <w:ind w:firstLineChars="200" w:firstLine="480"/>
        <w:textAlignment w:val="baseline"/>
        <w:rPr>
          <w:rFonts w:ascii="宋体" w:cs="Times New Roman"/>
          <w:kern w:val="0"/>
          <w:sz w:val="24"/>
          <w:szCs w:val="24"/>
        </w:rPr>
      </w:pPr>
      <w:r w:rsidRPr="00E173DE">
        <w:rPr>
          <w:rFonts w:ascii="宋体" w:hAnsi="宋体" w:cs="宋体"/>
          <w:kern w:val="0"/>
          <w:sz w:val="24"/>
          <w:szCs w:val="24"/>
        </w:rPr>
        <w:t xml:space="preserve">2. </w:t>
      </w:r>
      <w:r w:rsidRPr="00E173DE">
        <w:rPr>
          <w:rFonts w:ascii="宋体" w:hAnsi="宋体" w:cs="宋体" w:hint="eastAsia"/>
          <w:kern w:val="0"/>
          <w:sz w:val="24"/>
          <w:szCs w:val="24"/>
        </w:rPr>
        <w:t>目标性原则，强调以学校办学定位和人才培养目标为导向，关注学校目标的确定与实现；</w:t>
      </w:r>
    </w:p>
    <w:p w:rsidR="00A771B2" w:rsidRPr="00E173DE" w:rsidRDefault="00A771B2" w:rsidP="00E173DE">
      <w:pPr>
        <w:spacing w:line="440" w:lineRule="exact"/>
        <w:ind w:firstLineChars="200" w:firstLine="480"/>
        <w:textAlignment w:val="baseline"/>
        <w:rPr>
          <w:rFonts w:ascii="宋体" w:cs="Times New Roman"/>
          <w:kern w:val="0"/>
          <w:sz w:val="24"/>
          <w:szCs w:val="24"/>
        </w:rPr>
      </w:pPr>
      <w:r w:rsidRPr="00E173DE">
        <w:rPr>
          <w:rFonts w:ascii="宋体" w:hAnsi="宋体" w:cs="宋体"/>
          <w:kern w:val="0"/>
          <w:sz w:val="24"/>
          <w:szCs w:val="24"/>
        </w:rPr>
        <w:t xml:space="preserve">3. </w:t>
      </w:r>
      <w:r w:rsidRPr="00E173DE">
        <w:rPr>
          <w:rFonts w:ascii="宋体" w:hAnsi="宋体" w:cs="宋体" w:hint="eastAsia"/>
          <w:kern w:val="0"/>
          <w:sz w:val="24"/>
          <w:szCs w:val="24"/>
        </w:rPr>
        <w:t>多样性原则，尊重学校办学自主权和自身特色，鼓励学校根据国家和社会需求，结合自身条件，合理确定自身的人才培养目标，制定质量标准，形成办学特色；</w:t>
      </w:r>
    </w:p>
    <w:p w:rsidR="00A771B2" w:rsidRPr="00E173DE" w:rsidRDefault="00A771B2" w:rsidP="00E173DE">
      <w:pPr>
        <w:spacing w:line="440" w:lineRule="exact"/>
        <w:ind w:firstLineChars="200" w:firstLine="480"/>
        <w:textAlignment w:val="baseline"/>
        <w:rPr>
          <w:rFonts w:ascii="宋体" w:cs="Times New Roman"/>
          <w:kern w:val="0"/>
          <w:sz w:val="24"/>
          <w:szCs w:val="24"/>
        </w:rPr>
      </w:pPr>
      <w:r w:rsidRPr="00E173DE">
        <w:rPr>
          <w:rFonts w:ascii="宋体" w:hAnsi="宋体" w:cs="宋体"/>
          <w:kern w:val="0"/>
          <w:sz w:val="24"/>
          <w:szCs w:val="24"/>
        </w:rPr>
        <w:t xml:space="preserve">4. </w:t>
      </w:r>
      <w:r w:rsidRPr="00E173DE">
        <w:rPr>
          <w:rFonts w:ascii="宋体" w:hAnsi="宋体" w:cs="宋体" w:hint="eastAsia"/>
          <w:kern w:val="0"/>
          <w:sz w:val="24"/>
          <w:szCs w:val="24"/>
        </w:rPr>
        <w:t>发展性原则，强调注重学校内部质量标准和质量保障体系及其长效机制的建立，关注内涵的提升和质量的持续提高；</w:t>
      </w:r>
    </w:p>
    <w:p w:rsidR="00A771B2" w:rsidRPr="00E173DE" w:rsidRDefault="00A771B2" w:rsidP="00E173DE">
      <w:pPr>
        <w:spacing w:line="440" w:lineRule="exact"/>
        <w:ind w:firstLineChars="200" w:firstLine="480"/>
        <w:textAlignment w:val="baseline"/>
        <w:rPr>
          <w:rFonts w:ascii="宋体" w:cs="Times New Roman"/>
          <w:color w:val="000000"/>
          <w:sz w:val="24"/>
          <w:szCs w:val="24"/>
        </w:rPr>
      </w:pPr>
      <w:r w:rsidRPr="00E173DE">
        <w:rPr>
          <w:rFonts w:ascii="宋体" w:hAnsi="宋体" w:cs="宋体"/>
          <w:kern w:val="0"/>
          <w:sz w:val="24"/>
          <w:szCs w:val="24"/>
        </w:rPr>
        <w:t xml:space="preserve">5. </w:t>
      </w:r>
      <w:r w:rsidRPr="00E173DE">
        <w:rPr>
          <w:rFonts w:ascii="宋体" w:hAnsi="宋体" w:cs="宋体" w:hint="eastAsia"/>
          <w:kern w:val="0"/>
          <w:sz w:val="24"/>
          <w:szCs w:val="24"/>
        </w:rPr>
        <w:t>实证性原则，强调基于证据做出审核判断，以数据为依据，以事实来证明。</w:t>
      </w:r>
    </w:p>
    <w:p w:rsidR="00A771B2" w:rsidRPr="00E173DE" w:rsidRDefault="00A771B2" w:rsidP="00E173DE">
      <w:pPr>
        <w:spacing w:line="440" w:lineRule="exact"/>
        <w:ind w:firstLineChars="200" w:firstLine="482"/>
        <w:textAlignment w:val="baseline"/>
        <w:rPr>
          <w:rFonts w:ascii="宋体" w:cs="Times New Roman"/>
          <w:b/>
          <w:bCs/>
          <w:kern w:val="0"/>
          <w:sz w:val="24"/>
          <w:szCs w:val="24"/>
        </w:rPr>
      </w:pPr>
      <w:r w:rsidRPr="00E173DE">
        <w:rPr>
          <w:rFonts w:ascii="宋体" w:hAnsi="宋体" w:cs="宋体" w:hint="eastAsia"/>
          <w:b/>
          <w:bCs/>
          <w:color w:val="000000"/>
          <w:sz w:val="24"/>
          <w:szCs w:val="24"/>
        </w:rPr>
        <w:t>（四）审核评估的考察重点是什么？</w:t>
      </w:r>
    </w:p>
    <w:p w:rsidR="00A771B2" w:rsidRPr="00E173DE" w:rsidRDefault="00A771B2" w:rsidP="00E173DE">
      <w:pPr>
        <w:spacing w:line="440" w:lineRule="exact"/>
        <w:ind w:firstLineChars="200" w:firstLine="480"/>
        <w:rPr>
          <w:rFonts w:ascii="Times New Roman" w:hAnsi="Times New Roman" w:cs="Times New Roman"/>
          <w:sz w:val="24"/>
          <w:szCs w:val="24"/>
        </w:rPr>
      </w:pPr>
      <w:r w:rsidRPr="00E173DE">
        <w:rPr>
          <w:rFonts w:ascii="宋体" w:hAnsi="宋体" w:cs="宋体" w:hint="eastAsia"/>
          <w:color w:val="000000"/>
          <w:sz w:val="24"/>
          <w:szCs w:val="24"/>
        </w:rPr>
        <w:t>审核评估要重点考察四</w:t>
      </w:r>
      <w:r w:rsidRPr="00E173DE">
        <w:rPr>
          <w:rFonts w:ascii="宋体" w:hAnsi="宋体" w:cs="宋体" w:hint="eastAsia"/>
          <w:sz w:val="24"/>
          <w:szCs w:val="24"/>
        </w:rPr>
        <w:t>个度：</w:t>
      </w:r>
      <w:r w:rsidRPr="00E173DE">
        <w:rPr>
          <w:rFonts w:ascii="Times New Roman" w:hAnsi="Times New Roman" w:cs="Times New Roman"/>
          <w:sz w:val="24"/>
          <w:szCs w:val="24"/>
        </w:rPr>
        <w:t xml:space="preserve">1. </w:t>
      </w:r>
      <w:r w:rsidRPr="00E173DE">
        <w:rPr>
          <w:rFonts w:ascii="Times New Roman" w:hAnsi="Times New Roman" w:cs="宋体" w:hint="eastAsia"/>
          <w:sz w:val="24"/>
          <w:szCs w:val="24"/>
        </w:rPr>
        <w:t>办学定位和人才培养目标与国家和区域经济社会发展需求的适应度；</w:t>
      </w:r>
      <w:r w:rsidRPr="00E173DE">
        <w:rPr>
          <w:rFonts w:ascii="Times New Roman" w:hAnsi="Times New Roman" w:cs="Times New Roman"/>
          <w:sz w:val="24"/>
          <w:szCs w:val="24"/>
        </w:rPr>
        <w:t xml:space="preserve">2. </w:t>
      </w:r>
      <w:r w:rsidRPr="00E173DE">
        <w:rPr>
          <w:rFonts w:ascii="Times New Roman" w:hAnsi="Times New Roman" w:cs="宋体" w:hint="eastAsia"/>
          <w:sz w:val="24"/>
          <w:szCs w:val="24"/>
        </w:rPr>
        <w:t>教师和教学资源的保障度；</w:t>
      </w:r>
      <w:r w:rsidRPr="00E173DE">
        <w:rPr>
          <w:rFonts w:ascii="Times New Roman" w:hAnsi="Times New Roman" w:cs="Times New Roman"/>
          <w:sz w:val="24"/>
          <w:szCs w:val="24"/>
        </w:rPr>
        <w:t xml:space="preserve">3. </w:t>
      </w:r>
      <w:r w:rsidRPr="00E173DE">
        <w:rPr>
          <w:rFonts w:ascii="Times New Roman" w:hAnsi="Times New Roman" w:cs="宋体" w:hint="eastAsia"/>
          <w:sz w:val="24"/>
          <w:szCs w:val="24"/>
        </w:rPr>
        <w:t>教学和质量保障体系运行的有效度；</w:t>
      </w:r>
      <w:r w:rsidRPr="00E173DE">
        <w:rPr>
          <w:rFonts w:ascii="Times New Roman" w:hAnsi="Times New Roman" w:cs="Times New Roman"/>
          <w:sz w:val="24"/>
          <w:szCs w:val="24"/>
        </w:rPr>
        <w:t xml:space="preserve">4. </w:t>
      </w:r>
      <w:r w:rsidRPr="00E173DE">
        <w:rPr>
          <w:rFonts w:ascii="Times New Roman" w:hAnsi="Times New Roman" w:cs="宋体" w:hint="eastAsia"/>
          <w:sz w:val="24"/>
          <w:szCs w:val="24"/>
        </w:rPr>
        <w:t>学生和社会用人单位的满意度。</w:t>
      </w:r>
    </w:p>
    <w:p w:rsidR="00A771B2" w:rsidRPr="00E173DE" w:rsidRDefault="00A771B2" w:rsidP="00E173DE">
      <w:pPr>
        <w:spacing w:line="440" w:lineRule="exact"/>
        <w:ind w:firstLineChars="200" w:firstLine="480"/>
        <w:rPr>
          <w:rFonts w:ascii="宋体" w:cs="Times New Roman"/>
          <w:spacing w:val="-6"/>
          <w:sz w:val="24"/>
          <w:szCs w:val="24"/>
        </w:rPr>
      </w:pPr>
      <w:r w:rsidRPr="00E173DE">
        <w:rPr>
          <w:rFonts w:ascii="宋体" w:hAnsi="宋体" w:cs="宋体" w:hint="eastAsia"/>
          <w:sz w:val="24"/>
          <w:szCs w:val="24"/>
        </w:rPr>
        <w:t>这</w:t>
      </w:r>
      <w:r w:rsidRPr="00E173DE">
        <w:rPr>
          <w:rFonts w:ascii="宋体" w:hAnsi="宋体" w:cs="宋体" w:hint="eastAsia"/>
          <w:spacing w:val="-6"/>
          <w:sz w:val="24"/>
          <w:szCs w:val="24"/>
        </w:rPr>
        <w:t>四个</w:t>
      </w:r>
      <w:r w:rsidRPr="00E173DE">
        <w:rPr>
          <w:rFonts w:ascii="宋体" w:hAnsi="宋体" w:cs="宋体" w:hint="eastAsia"/>
          <w:color w:val="000000"/>
          <w:spacing w:val="-6"/>
          <w:sz w:val="24"/>
          <w:szCs w:val="24"/>
        </w:rPr>
        <w:t>度构成了以学生为主线、以学生发展为中心的评估思路，涵盖了学生从入学开始到毕业的整个输入输出过程。将通过考察学校教学设计、资源配置和师资保障在培养过程中是否能满足学生学习和成长的需要，培养的学生能否满足经济社会发展的需要，</w:t>
      </w:r>
      <w:r w:rsidRPr="00E173DE">
        <w:rPr>
          <w:rFonts w:ascii="宋体" w:hAnsi="宋体" w:cs="宋体" w:hint="eastAsia"/>
          <w:spacing w:val="-6"/>
          <w:sz w:val="24"/>
          <w:szCs w:val="24"/>
        </w:rPr>
        <w:t>来对学校人才培养质量做出全面的评价。</w:t>
      </w:r>
    </w:p>
    <w:p w:rsidR="00A771B2" w:rsidRPr="00E173DE" w:rsidRDefault="00A771B2" w:rsidP="00E173DE">
      <w:pPr>
        <w:spacing w:line="440" w:lineRule="exact"/>
        <w:ind w:firstLineChars="200" w:firstLine="482"/>
        <w:outlineLvl w:val="2"/>
        <w:rPr>
          <w:rFonts w:ascii="宋体" w:cs="Times New Roman"/>
          <w:b/>
          <w:bCs/>
          <w:kern w:val="0"/>
          <w:sz w:val="24"/>
          <w:szCs w:val="24"/>
        </w:rPr>
      </w:pPr>
      <w:bookmarkStart w:id="2" w:name="_Toc432066475"/>
      <w:r w:rsidRPr="00E173DE">
        <w:rPr>
          <w:rFonts w:ascii="宋体" w:hAnsi="宋体" w:cs="宋体" w:hint="eastAsia"/>
          <w:b/>
          <w:bCs/>
          <w:kern w:val="0"/>
          <w:sz w:val="24"/>
          <w:szCs w:val="24"/>
        </w:rPr>
        <w:t>（五）评估专家进校考察通常采用哪些考察方法？</w:t>
      </w:r>
      <w:bookmarkEnd w:id="2"/>
    </w:p>
    <w:p w:rsidR="00A771B2" w:rsidRPr="00E173DE" w:rsidRDefault="00A771B2" w:rsidP="00E173DE">
      <w:pPr>
        <w:spacing w:line="440" w:lineRule="exact"/>
        <w:ind w:firstLineChars="200" w:firstLine="480"/>
        <w:rPr>
          <w:rFonts w:ascii="宋体" w:cs="Times New Roman"/>
          <w:kern w:val="0"/>
          <w:sz w:val="24"/>
          <w:szCs w:val="24"/>
        </w:rPr>
      </w:pPr>
      <w:r w:rsidRPr="00E173DE">
        <w:rPr>
          <w:rFonts w:ascii="宋体" w:hAnsi="宋体" w:cs="宋体" w:hint="eastAsia"/>
          <w:kern w:val="0"/>
          <w:sz w:val="24"/>
          <w:szCs w:val="24"/>
        </w:rPr>
        <w:t>审核评估中，评估专家采用的考察方法主要有五种：</w:t>
      </w:r>
    </w:p>
    <w:p w:rsidR="00A771B2" w:rsidRPr="00E173DE" w:rsidRDefault="00A771B2" w:rsidP="00E173DE">
      <w:pPr>
        <w:spacing w:line="440" w:lineRule="exact"/>
        <w:ind w:firstLineChars="200" w:firstLine="480"/>
        <w:rPr>
          <w:rFonts w:ascii="宋体" w:cs="Times New Roman"/>
          <w:kern w:val="0"/>
          <w:sz w:val="24"/>
          <w:szCs w:val="24"/>
        </w:rPr>
      </w:pPr>
      <w:r w:rsidRPr="00E173DE">
        <w:rPr>
          <w:rFonts w:ascii="宋体" w:hAnsi="宋体" w:cs="宋体"/>
          <w:kern w:val="0"/>
          <w:sz w:val="24"/>
          <w:szCs w:val="24"/>
        </w:rPr>
        <w:t xml:space="preserve">1. </w:t>
      </w:r>
      <w:r w:rsidRPr="00E173DE">
        <w:rPr>
          <w:rFonts w:ascii="宋体" w:hAnsi="宋体" w:cs="宋体" w:hint="eastAsia"/>
          <w:kern w:val="0"/>
          <w:sz w:val="24"/>
          <w:szCs w:val="24"/>
        </w:rPr>
        <w:t>深度访谈：评估专家邀请校内人员进行深度访谈，并根据访谈对象采取不同的访谈方式；</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kern w:val="0"/>
          <w:sz w:val="24"/>
          <w:szCs w:val="24"/>
        </w:rPr>
        <w:t xml:space="preserve">2. </w:t>
      </w:r>
      <w:r w:rsidRPr="00E173DE">
        <w:rPr>
          <w:rFonts w:ascii="宋体" w:hAnsi="宋体" w:cs="宋体" w:hint="eastAsia"/>
          <w:kern w:val="0"/>
          <w:sz w:val="24"/>
          <w:szCs w:val="24"/>
        </w:rPr>
        <w:t>听课看课：评估专家将灵活掌握听课看课的方式和时间，每位专家听课看课的总数不少于</w:t>
      </w:r>
      <w:r w:rsidRPr="00E173DE">
        <w:rPr>
          <w:rFonts w:ascii="宋体" w:hAnsi="宋体" w:cs="宋体"/>
          <w:kern w:val="0"/>
          <w:sz w:val="24"/>
          <w:szCs w:val="24"/>
        </w:rPr>
        <w:t>3</w:t>
      </w:r>
      <w:r w:rsidRPr="00E173DE">
        <w:rPr>
          <w:rFonts w:ascii="宋体" w:hAnsi="宋体" w:cs="宋体" w:hint="eastAsia"/>
          <w:kern w:val="0"/>
          <w:sz w:val="24"/>
          <w:szCs w:val="24"/>
        </w:rPr>
        <w:t>门，主要考察课堂师生精神状态、教学目标、教学内容、教学方式方法（学生参与程度）、对学生学习状态的关注和学生学习效果；</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kern w:val="0"/>
          <w:sz w:val="24"/>
          <w:szCs w:val="24"/>
        </w:rPr>
        <w:t xml:space="preserve">3. </w:t>
      </w:r>
      <w:r w:rsidRPr="00E173DE">
        <w:rPr>
          <w:rFonts w:ascii="宋体" w:hAnsi="宋体" w:cs="宋体" w:hint="eastAsia"/>
          <w:kern w:val="0"/>
          <w:sz w:val="24"/>
          <w:szCs w:val="24"/>
        </w:rPr>
        <w:t>校内外考察走访：校内外考察走访是指对参评学校的教学单位、职能部门和教学基地、用人单位进行考察，重点了解学校教职工的精神风貌、工作状态、行为举止，教学资源的配置和使用率等。校外考察重点关注实习就业基地实际运行状态、用人单位和毕业生的满意度；</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kern w:val="0"/>
          <w:sz w:val="24"/>
          <w:szCs w:val="24"/>
        </w:rPr>
        <w:t xml:space="preserve">4. </w:t>
      </w:r>
      <w:r w:rsidRPr="00E173DE">
        <w:rPr>
          <w:rFonts w:ascii="宋体" w:hAnsi="宋体" w:cs="宋体" w:hint="eastAsia"/>
          <w:kern w:val="0"/>
          <w:sz w:val="24"/>
          <w:szCs w:val="24"/>
        </w:rPr>
        <w:t>文卷审阅：每位专家一般调阅不少于</w:t>
      </w:r>
      <w:r w:rsidRPr="00E173DE">
        <w:rPr>
          <w:rFonts w:ascii="宋体" w:hAnsi="宋体" w:cs="宋体"/>
          <w:kern w:val="0"/>
          <w:sz w:val="24"/>
          <w:szCs w:val="24"/>
        </w:rPr>
        <w:t>3</w:t>
      </w:r>
      <w:r w:rsidRPr="00E173DE">
        <w:rPr>
          <w:rFonts w:ascii="宋体" w:hAnsi="宋体" w:cs="宋体" w:hint="eastAsia"/>
          <w:kern w:val="0"/>
          <w:sz w:val="24"/>
          <w:szCs w:val="24"/>
        </w:rPr>
        <w:t>个专业的毕业论文（设计）和</w:t>
      </w:r>
      <w:r w:rsidRPr="00E173DE">
        <w:rPr>
          <w:rFonts w:ascii="宋体" w:hAnsi="宋体" w:cs="宋体"/>
          <w:kern w:val="0"/>
          <w:sz w:val="24"/>
          <w:szCs w:val="24"/>
        </w:rPr>
        <w:t>3</w:t>
      </w:r>
      <w:r w:rsidRPr="00E173DE">
        <w:rPr>
          <w:rFonts w:ascii="宋体" w:hAnsi="宋体" w:cs="宋体" w:hint="eastAsia"/>
          <w:kern w:val="0"/>
          <w:sz w:val="24"/>
          <w:szCs w:val="24"/>
        </w:rPr>
        <w:t>门课程的试卷档案材料。论文重点关注选题、过程指导、成绩评定是否规范到位，试卷重点关注命题、成绩评定是否科学合理、试卷分析是否到位、是否有反馈改进机制；</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kern w:val="0"/>
          <w:sz w:val="24"/>
          <w:szCs w:val="24"/>
        </w:rPr>
        <w:t xml:space="preserve">5. </w:t>
      </w:r>
      <w:r w:rsidRPr="00E173DE">
        <w:rPr>
          <w:rFonts w:ascii="宋体" w:hAnsi="宋体" w:cs="宋体" w:hint="eastAsia"/>
          <w:kern w:val="0"/>
          <w:sz w:val="24"/>
          <w:szCs w:val="24"/>
        </w:rPr>
        <w:t>问题诊断：问题诊断一般采用以下方法：一是对多种相关信息相互映证的兼听并收法，二是考察一个专业（院系）人才培养全过程的主线贯穿法，三是对薄弱方面多渠道检验的弱项核实法，四是自上而下与自下而上相结合的上下贯通法；</w:t>
      </w:r>
    </w:p>
    <w:p w:rsidR="00A771B2" w:rsidRPr="00E173DE" w:rsidRDefault="00A771B2" w:rsidP="00E173DE">
      <w:pPr>
        <w:pStyle w:val="Heading3"/>
        <w:widowControl w:val="0"/>
        <w:spacing w:before="0" w:beforeAutospacing="0" w:after="0" w:afterAutospacing="0" w:line="460" w:lineRule="exact"/>
        <w:ind w:firstLineChars="200" w:firstLine="482"/>
        <w:jc w:val="both"/>
        <w:rPr>
          <w:rFonts w:cs="Times New Roman"/>
          <w:sz w:val="24"/>
          <w:szCs w:val="24"/>
        </w:rPr>
      </w:pPr>
      <w:bookmarkStart w:id="3" w:name="_Toc432066488"/>
      <w:r w:rsidRPr="00E173DE">
        <w:rPr>
          <w:rFonts w:hint="eastAsia"/>
          <w:sz w:val="24"/>
          <w:szCs w:val="24"/>
        </w:rPr>
        <w:t>（六）学校评建工作的总体进程是如何安排的？</w:t>
      </w:r>
      <w:bookmarkEnd w:id="3"/>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学校评建工作总体上分为四个阶段：</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第一阶段为启动阶段，以</w:t>
      </w:r>
      <w:r w:rsidRPr="00E173DE">
        <w:rPr>
          <w:rFonts w:ascii="宋体" w:hAnsi="宋体" w:cs="宋体"/>
          <w:kern w:val="0"/>
          <w:sz w:val="24"/>
          <w:szCs w:val="24"/>
        </w:rPr>
        <w:t>2014</w:t>
      </w:r>
      <w:r w:rsidRPr="00E173DE">
        <w:rPr>
          <w:rFonts w:ascii="宋体" w:hAnsi="宋体" w:cs="宋体" w:hint="eastAsia"/>
          <w:kern w:val="0"/>
          <w:sz w:val="24"/>
          <w:szCs w:val="24"/>
        </w:rPr>
        <w:t>年</w:t>
      </w:r>
      <w:r w:rsidRPr="00E173DE">
        <w:rPr>
          <w:rFonts w:ascii="宋体" w:hAnsi="宋体" w:cs="宋体"/>
          <w:kern w:val="0"/>
          <w:sz w:val="24"/>
          <w:szCs w:val="24"/>
        </w:rPr>
        <w:t>12</w:t>
      </w:r>
      <w:r w:rsidRPr="00E173DE">
        <w:rPr>
          <w:rFonts w:ascii="宋体" w:hAnsi="宋体" w:cs="宋体" w:hint="eastAsia"/>
          <w:kern w:val="0"/>
          <w:sz w:val="24"/>
          <w:szCs w:val="24"/>
        </w:rPr>
        <w:t>月</w:t>
      </w:r>
      <w:r w:rsidRPr="00E173DE">
        <w:rPr>
          <w:rFonts w:ascii="宋体" w:hAnsi="宋体" w:cs="宋体"/>
          <w:kern w:val="0"/>
          <w:sz w:val="24"/>
          <w:szCs w:val="24"/>
        </w:rPr>
        <w:t>30</w:t>
      </w:r>
      <w:r w:rsidRPr="00E173DE">
        <w:rPr>
          <w:rFonts w:ascii="宋体" w:hAnsi="宋体" w:cs="宋体" w:hint="eastAsia"/>
          <w:kern w:val="0"/>
          <w:sz w:val="24"/>
          <w:szCs w:val="24"/>
        </w:rPr>
        <w:t>日第三次教学工作会议召开为标志；</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第二阶段为自评建设阶段。</w:t>
      </w:r>
      <w:r w:rsidRPr="00E173DE">
        <w:rPr>
          <w:rFonts w:ascii="宋体" w:hAnsi="宋体" w:cs="宋体"/>
          <w:kern w:val="0"/>
          <w:sz w:val="24"/>
          <w:szCs w:val="24"/>
        </w:rPr>
        <w:t>2015</w:t>
      </w:r>
      <w:r w:rsidRPr="00E173DE">
        <w:rPr>
          <w:rFonts w:ascii="宋体" w:hAnsi="宋体" w:cs="宋体" w:hint="eastAsia"/>
          <w:kern w:val="0"/>
          <w:sz w:val="24"/>
          <w:szCs w:val="24"/>
        </w:rPr>
        <w:t>年初至</w:t>
      </w:r>
      <w:r w:rsidRPr="00E173DE">
        <w:rPr>
          <w:rFonts w:ascii="宋体" w:hAnsi="宋体" w:cs="宋体"/>
          <w:kern w:val="0"/>
          <w:sz w:val="24"/>
          <w:szCs w:val="24"/>
        </w:rPr>
        <w:t>2016</w:t>
      </w:r>
      <w:r w:rsidRPr="00E173DE">
        <w:rPr>
          <w:rFonts w:ascii="宋体" w:hAnsi="宋体" w:cs="宋体" w:hint="eastAsia"/>
          <w:kern w:val="0"/>
          <w:sz w:val="24"/>
          <w:szCs w:val="24"/>
        </w:rPr>
        <w:t>年</w:t>
      </w:r>
      <w:r w:rsidRPr="00E173DE">
        <w:rPr>
          <w:rFonts w:ascii="宋体" w:hAnsi="宋体" w:cs="宋体"/>
          <w:kern w:val="0"/>
          <w:sz w:val="24"/>
          <w:szCs w:val="24"/>
        </w:rPr>
        <w:t>9</w:t>
      </w:r>
      <w:r w:rsidRPr="00E173DE">
        <w:rPr>
          <w:rFonts w:ascii="宋体" w:hAnsi="宋体" w:cs="宋体" w:hint="eastAsia"/>
          <w:kern w:val="0"/>
          <w:sz w:val="24"/>
          <w:szCs w:val="24"/>
        </w:rPr>
        <w:t>月。通过加强日常教学检查、专业评估、课程评估和学院评估，对教学工作薄弱环节进行摸排，边查边改；</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第三阶段为整改提高阶段，自</w:t>
      </w:r>
      <w:r w:rsidRPr="00E173DE">
        <w:rPr>
          <w:rFonts w:ascii="宋体" w:hAnsi="宋体" w:cs="宋体"/>
          <w:kern w:val="0"/>
          <w:sz w:val="24"/>
          <w:szCs w:val="24"/>
        </w:rPr>
        <w:t>2016</w:t>
      </w:r>
      <w:r w:rsidRPr="00E173DE">
        <w:rPr>
          <w:rFonts w:ascii="宋体" w:hAnsi="宋体" w:cs="宋体" w:hint="eastAsia"/>
          <w:kern w:val="0"/>
          <w:sz w:val="24"/>
          <w:szCs w:val="24"/>
        </w:rPr>
        <w:t>年</w:t>
      </w:r>
      <w:r w:rsidRPr="00E173DE">
        <w:rPr>
          <w:rFonts w:ascii="宋体" w:hAnsi="宋体" w:cs="宋体"/>
          <w:kern w:val="0"/>
          <w:sz w:val="24"/>
          <w:szCs w:val="24"/>
        </w:rPr>
        <w:t>9</w:t>
      </w:r>
      <w:r w:rsidRPr="00E173DE">
        <w:rPr>
          <w:rFonts w:ascii="宋体" w:hAnsi="宋体" w:cs="宋体" w:hint="eastAsia"/>
          <w:kern w:val="0"/>
          <w:sz w:val="24"/>
          <w:szCs w:val="24"/>
        </w:rPr>
        <w:t>月至</w:t>
      </w:r>
      <w:r w:rsidRPr="00E173DE">
        <w:rPr>
          <w:rFonts w:ascii="宋体" w:hAnsi="宋体" w:cs="宋体"/>
          <w:kern w:val="0"/>
          <w:sz w:val="24"/>
          <w:szCs w:val="24"/>
        </w:rPr>
        <w:t>2016</w:t>
      </w:r>
      <w:r w:rsidRPr="00E173DE">
        <w:rPr>
          <w:rFonts w:ascii="宋体" w:hAnsi="宋体" w:cs="宋体" w:hint="eastAsia"/>
          <w:kern w:val="0"/>
          <w:sz w:val="24"/>
          <w:szCs w:val="24"/>
        </w:rPr>
        <w:t>年</w:t>
      </w:r>
      <w:r w:rsidRPr="00E173DE">
        <w:rPr>
          <w:rFonts w:ascii="宋体" w:hAnsi="宋体" w:cs="宋体"/>
          <w:kern w:val="0"/>
          <w:sz w:val="24"/>
          <w:szCs w:val="24"/>
        </w:rPr>
        <w:t>12</w:t>
      </w:r>
      <w:r w:rsidRPr="00E173DE">
        <w:rPr>
          <w:rFonts w:ascii="宋体" w:hAnsi="宋体" w:cs="宋体" w:hint="eastAsia"/>
          <w:kern w:val="0"/>
          <w:sz w:val="24"/>
          <w:szCs w:val="24"/>
        </w:rPr>
        <w:t>月。主要任务包括：（</w:t>
      </w:r>
      <w:r w:rsidRPr="00E173DE">
        <w:rPr>
          <w:rFonts w:ascii="宋体" w:hAnsi="宋体" w:cs="宋体"/>
          <w:kern w:val="0"/>
          <w:sz w:val="24"/>
          <w:szCs w:val="24"/>
        </w:rPr>
        <w:t>1</w:t>
      </w:r>
      <w:r w:rsidRPr="00E173DE">
        <w:rPr>
          <w:rFonts w:ascii="宋体" w:hAnsi="宋体" w:cs="宋体" w:hint="eastAsia"/>
          <w:kern w:val="0"/>
          <w:sz w:val="24"/>
          <w:szCs w:val="24"/>
        </w:rPr>
        <w:t>）针对第二阶段教学建设中仍然存在的问题，采取具体针对性改进措施；（</w:t>
      </w:r>
      <w:r w:rsidRPr="00E173DE">
        <w:rPr>
          <w:rFonts w:ascii="宋体" w:hAnsi="宋体" w:cs="宋体"/>
          <w:kern w:val="0"/>
          <w:sz w:val="24"/>
          <w:szCs w:val="24"/>
        </w:rPr>
        <w:t>2</w:t>
      </w:r>
      <w:r w:rsidRPr="00E173DE">
        <w:rPr>
          <w:rFonts w:ascii="宋体" w:hAnsi="宋体" w:cs="宋体" w:hint="eastAsia"/>
          <w:kern w:val="0"/>
          <w:sz w:val="24"/>
          <w:szCs w:val="24"/>
        </w:rPr>
        <w:t>）根据前两阶段建设与整改成效，进一步提高建设水平；（</w:t>
      </w:r>
      <w:r w:rsidRPr="00E173DE">
        <w:rPr>
          <w:rFonts w:ascii="宋体" w:hAnsi="宋体" w:cs="宋体"/>
          <w:kern w:val="0"/>
          <w:sz w:val="24"/>
          <w:szCs w:val="24"/>
        </w:rPr>
        <w:t>3</w:t>
      </w:r>
      <w:r w:rsidRPr="00E173DE">
        <w:rPr>
          <w:rFonts w:ascii="宋体" w:hAnsi="宋体" w:cs="宋体" w:hint="eastAsia"/>
          <w:kern w:val="0"/>
          <w:sz w:val="24"/>
          <w:szCs w:val="24"/>
        </w:rPr>
        <w:t>）完成《本科教学基本状态数据表》和《自评报告》初稿，完善各类支撑材料。</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第四阶段为评估阶段，自</w:t>
      </w:r>
      <w:r w:rsidRPr="00E173DE">
        <w:rPr>
          <w:rFonts w:ascii="宋体" w:hAnsi="宋体" w:cs="宋体"/>
          <w:kern w:val="0"/>
          <w:sz w:val="24"/>
          <w:szCs w:val="24"/>
        </w:rPr>
        <w:t>2017</w:t>
      </w:r>
      <w:r w:rsidRPr="00E173DE">
        <w:rPr>
          <w:rFonts w:ascii="宋体" w:hAnsi="宋体" w:cs="宋体" w:hint="eastAsia"/>
          <w:kern w:val="0"/>
          <w:sz w:val="24"/>
          <w:szCs w:val="24"/>
        </w:rPr>
        <w:t>年</w:t>
      </w:r>
      <w:r w:rsidRPr="00E173DE">
        <w:rPr>
          <w:rFonts w:ascii="宋体" w:hAnsi="宋体" w:cs="宋体"/>
          <w:kern w:val="0"/>
          <w:sz w:val="24"/>
          <w:szCs w:val="24"/>
        </w:rPr>
        <w:t>1</w:t>
      </w:r>
      <w:r w:rsidRPr="00E173DE">
        <w:rPr>
          <w:rFonts w:ascii="宋体" w:hAnsi="宋体" w:cs="宋体" w:hint="eastAsia"/>
          <w:kern w:val="0"/>
          <w:sz w:val="24"/>
          <w:szCs w:val="24"/>
        </w:rPr>
        <w:t>月至审核评估结束。学校初步确定向省教育厅申请</w:t>
      </w:r>
      <w:r w:rsidRPr="00E173DE">
        <w:rPr>
          <w:rFonts w:ascii="宋体" w:hAnsi="宋体" w:cs="宋体"/>
          <w:kern w:val="0"/>
          <w:sz w:val="24"/>
          <w:szCs w:val="24"/>
        </w:rPr>
        <w:t>2017</w:t>
      </w:r>
      <w:r w:rsidRPr="00E173DE">
        <w:rPr>
          <w:rFonts w:ascii="宋体" w:hAnsi="宋体" w:cs="宋体" w:hint="eastAsia"/>
          <w:kern w:val="0"/>
          <w:sz w:val="24"/>
          <w:szCs w:val="24"/>
        </w:rPr>
        <w:t>年</w:t>
      </w:r>
      <w:r w:rsidRPr="00E173DE">
        <w:rPr>
          <w:rFonts w:ascii="宋体" w:hAnsi="宋体" w:cs="宋体"/>
          <w:kern w:val="0"/>
          <w:sz w:val="24"/>
          <w:szCs w:val="24"/>
        </w:rPr>
        <w:t>4</w:t>
      </w:r>
      <w:r w:rsidRPr="00E173DE">
        <w:rPr>
          <w:rFonts w:ascii="宋体" w:hAnsi="宋体" w:cs="宋体" w:hint="eastAsia"/>
          <w:kern w:val="0"/>
          <w:sz w:val="24"/>
          <w:szCs w:val="24"/>
        </w:rPr>
        <w:t>月中下旬专家组来校进行现场考察评估。本阶段的主要任务包括：（</w:t>
      </w:r>
      <w:r w:rsidRPr="00E173DE">
        <w:rPr>
          <w:rFonts w:ascii="宋体" w:hAnsi="宋体" w:cs="宋体"/>
          <w:kern w:val="0"/>
          <w:sz w:val="24"/>
          <w:szCs w:val="24"/>
        </w:rPr>
        <w:t>1</w:t>
      </w:r>
      <w:r w:rsidRPr="00E173DE">
        <w:rPr>
          <w:rFonts w:ascii="宋体" w:hAnsi="宋体" w:cs="宋体" w:hint="eastAsia"/>
          <w:kern w:val="0"/>
          <w:sz w:val="24"/>
          <w:szCs w:val="24"/>
        </w:rPr>
        <w:t>）审定和填报学校本科教学基本状态数据，根据教育部评估中心的《教学状态数据分析报告》完善、审定并上报《自评报告》，丰富和审定相关支撑材料；（</w:t>
      </w:r>
      <w:r w:rsidRPr="00E173DE">
        <w:rPr>
          <w:rFonts w:ascii="宋体" w:hAnsi="宋体" w:cs="宋体"/>
          <w:kern w:val="0"/>
          <w:sz w:val="24"/>
          <w:szCs w:val="24"/>
        </w:rPr>
        <w:t>2</w:t>
      </w:r>
      <w:r w:rsidRPr="00E173DE">
        <w:rPr>
          <w:rFonts w:ascii="宋体" w:hAnsi="宋体" w:cs="宋体" w:hint="eastAsia"/>
          <w:kern w:val="0"/>
          <w:sz w:val="24"/>
          <w:szCs w:val="24"/>
        </w:rPr>
        <w:t>）成立专项工作组，制定专家组现场考察评估工作的配合方案；（</w:t>
      </w:r>
      <w:r w:rsidRPr="00E173DE">
        <w:rPr>
          <w:rFonts w:ascii="宋体" w:hAnsi="宋体" w:cs="宋体"/>
          <w:kern w:val="0"/>
          <w:sz w:val="24"/>
          <w:szCs w:val="24"/>
        </w:rPr>
        <w:t>3</w:t>
      </w:r>
      <w:r w:rsidRPr="00E173DE">
        <w:rPr>
          <w:rFonts w:ascii="宋体" w:hAnsi="宋体" w:cs="宋体" w:hint="eastAsia"/>
          <w:kern w:val="0"/>
          <w:sz w:val="24"/>
          <w:szCs w:val="24"/>
        </w:rPr>
        <w:t>）充实并完善提供给专家组现场考察用案头材料、支撑材料等文件材料；（</w:t>
      </w:r>
      <w:r w:rsidRPr="00E173DE">
        <w:rPr>
          <w:rFonts w:ascii="宋体" w:hAnsi="宋体" w:cs="宋体"/>
          <w:kern w:val="0"/>
          <w:sz w:val="24"/>
          <w:szCs w:val="24"/>
        </w:rPr>
        <w:t>4</w:t>
      </w:r>
      <w:r w:rsidRPr="00E173DE">
        <w:rPr>
          <w:rFonts w:ascii="宋体" w:hAnsi="宋体" w:cs="宋体" w:hint="eastAsia"/>
          <w:kern w:val="0"/>
          <w:sz w:val="24"/>
          <w:szCs w:val="24"/>
        </w:rPr>
        <w:t>）做好专家组进校评估的接待、联络工作，精心配合专家组进校实地考察；（</w:t>
      </w:r>
      <w:r w:rsidRPr="00E173DE">
        <w:rPr>
          <w:rFonts w:ascii="宋体" w:hAnsi="宋体" w:cs="宋体"/>
          <w:kern w:val="0"/>
          <w:sz w:val="24"/>
          <w:szCs w:val="24"/>
        </w:rPr>
        <w:t>5</w:t>
      </w:r>
      <w:r w:rsidRPr="00E173DE">
        <w:rPr>
          <w:rFonts w:ascii="宋体" w:hAnsi="宋体" w:cs="宋体" w:hint="eastAsia"/>
          <w:kern w:val="0"/>
          <w:sz w:val="24"/>
          <w:szCs w:val="24"/>
        </w:rPr>
        <w:t>）根据专家组提出的改进教学工作的意见和建议，制定整改方案。</w:t>
      </w:r>
    </w:p>
    <w:p w:rsidR="00A771B2" w:rsidRPr="00E173DE" w:rsidRDefault="00A771B2" w:rsidP="00E173DE">
      <w:pPr>
        <w:spacing w:beforeLines="50" w:afterLines="50" w:line="460" w:lineRule="exact"/>
        <w:ind w:firstLineChars="200" w:firstLine="562"/>
        <w:rPr>
          <w:rFonts w:ascii="黑体" w:eastAsia="黑体" w:hAnsi="黑体" w:cs="黑体"/>
          <w:b/>
          <w:bCs/>
          <w:sz w:val="28"/>
          <w:szCs w:val="28"/>
        </w:rPr>
      </w:pPr>
      <w:r w:rsidRPr="00E173DE">
        <w:rPr>
          <w:rFonts w:ascii="黑体" w:eastAsia="黑体" w:hAnsi="黑体" w:cs="黑体" w:hint="eastAsia"/>
          <w:b/>
          <w:bCs/>
          <w:sz w:val="28"/>
          <w:szCs w:val="28"/>
        </w:rPr>
        <w:t>二、南通大学基本情况问答</w:t>
      </w:r>
    </w:p>
    <w:p w:rsidR="00A771B2" w:rsidRPr="00E173DE" w:rsidRDefault="00A771B2" w:rsidP="00E173DE">
      <w:pPr>
        <w:pStyle w:val="Heading3"/>
        <w:widowControl w:val="0"/>
        <w:spacing w:before="0" w:beforeAutospacing="0" w:after="0" w:afterAutospacing="0" w:line="460" w:lineRule="exact"/>
        <w:ind w:firstLineChars="200" w:firstLine="482"/>
        <w:jc w:val="both"/>
        <w:rPr>
          <w:rFonts w:cs="Times New Roman"/>
          <w:sz w:val="24"/>
          <w:szCs w:val="24"/>
        </w:rPr>
      </w:pPr>
      <w:r w:rsidRPr="00E173DE">
        <w:rPr>
          <w:rFonts w:hint="eastAsia"/>
          <w:sz w:val="24"/>
          <w:szCs w:val="24"/>
        </w:rPr>
        <w:t>（一）学校的发展历程如何？</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南通大学是江苏省人民政府和交通运输部共建的综合性大学。学校的办学历史最早可追溯到近代著名实业家、教育家张謇先生于</w:t>
      </w:r>
      <w:r w:rsidRPr="00E173DE">
        <w:rPr>
          <w:rFonts w:ascii="宋体" w:hAnsi="宋体" w:cs="宋体"/>
          <w:kern w:val="0"/>
          <w:sz w:val="24"/>
          <w:szCs w:val="24"/>
        </w:rPr>
        <w:t>1912</w:t>
      </w:r>
      <w:r w:rsidRPr="00E173DE">
        <w:rPr>
          <w:rFonts w:ascii="宋体" w:hAnsi="宋体" w:cs="宋体" w:hint="eastAsia"/>
          <w:kern w:val="0"/>
          <w:sz w:val="24"/>
          <w:szCs w:val="24"/>
        </w:rPr>
        <w:t>年创办的私立南通医学专门学校和南通纺织专门学校。</w:t>
      </w:r>
      <w:r w:rsidRPr="00E173DE">
        <w:rPr>
          <w:rFonts w:ascii="宋体" w:hAnsi="宋体" w:cs="宋体"/>
          <w:kern w:val="0"/>
          <w:sz w:val="24"/>
          <w:szCs w:val="24"/>
        </w:rPr>
        <w:t>2004</w:t>
      </w:r>
      <w:r w:rsidRPr="00E173DE">
        <w:rPr>
          <w:rFonts w:ascii="宋体" w:hAnsi="宋体" w:cs="宋体" w:hint="eastAsia"/>
          <w:kern w:val="0"/>
          <w:sz w:val="24"/>
          <w:szCs w:val="24"/>
        </w:rPr>
        <w:t>年，南通医学院、南通工学院、南通师范学院三校合并组建新的南通大学。</w:t>
      </w:r>
    </w:p>
    <w:p w:rsidR="00A771B2" w:rsidRPr="00E173DE" w:rsidRDefault="00A771B2" w:rsidP="00E173DE">
      <w:pPr>
        <w:pStyle w:val="Default"/>
        <w:adjustRightInd/>
        <w:spacing w:line="460" w:lineRule="exact"/>
        <w:ind w:firstLineChars="200" w:firstLine="482"/>
        <w:jc w:val="both"/>
        <w:rPr>
          <w:rFonts w:hAnsi="宋体" w:cs="Times New Roman"/>
          <w:b/>
          <w:bCs/>
          <w:color w:val="auto"/>
        </w:rPr>
      </w:pPr>
      <w:r w:rsidRPr="00E173DE">
        <w:rPr>
          <w:rFonts w:hAnsi="宋体" w:hint="eastAsia"/>
          <w:b/>
          <w:bCs/>
        </w:rPr>
        <w:t>（二）</w:t>
      </w:r>
      <w:r w:rsidRPr="00E173DE">
        <w:rPr>
          <w:rFonts w:hAnsi="宋体" w:hint="eastAsia"/>
          <w:b/>
          <w:bCs/>
          <w:color w:val="auto"/>
        </w:rPr>
        <w:t>学校的校训、校风、校徽、校歌是什么？</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校训：祈通中西力求精进</w:t>
      </w:r>
    </w:p>
    <w:p w:rsidR="00A771B2" w:rsidRPr="00E173DE" w:rsidRDefault="00A771B2" w:rsidP="00E173DE">
      <w:pPr>
        <w:pStyle w:val="Default"/>
        <w:adjustRightInd/>
        <w:ind w:firstLineChars="200" w:firstLine="480"/>
        <w:jc w:val="both"/>
        <w:rPr>
          <w:rFonts w:cs="Times New Roman"/>
        </w:rPr>
      </w:pPr>
      <w:r w:rsidRPr="00E173DE">
        <w:rPr>
          <w:rFonts w:hint="eastAsia"/>
        </w:rPr>
        <w:t>校徽：</w:t>
      </w:r>
      <w:r w:rsidRPr="00E173DE">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v:imagedata r:id="rId6" o:title=""/>
          </v:shape>
        </w:pic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（三）学校本科人才培养目标是什么？</w:t>
      </w:r>
    </w:p>
    <w:p w:rsidR="00A771B2" w:rsidRPr="00E173DE" w:rsidRDefault="00A771B2" w:rsidP="00E173DE">
      <w:pPr>
        <w:pStyle w:val="Default"/>
        <w:spacing w:line="460" w:lineRule="exact"/>
        <w:ind w:firstLineChars="200" w:firstLine="480"/>
        <w:jc w:val="both"/>
        <w:rPr>
          <w:rFonts w:cs="Times New Roman"/>
          <w:color w:val="auto"/>
        </w:rPr>
      </w:pPr>
      <w:r w:rsidRPr="00E173DE">
        <w:rPr>
          <w:rFonts w:hint="eastAsia"/>
          <w:color w:val="auto"/>
        </w:rPr>
        <w:t>办学方向定位：坚持社会主义办学方向，办人民满意的大学</w:t>
      </w:r>
      <w:r w:rsidRPr="00E173DE">
        <w:rPr>
          <w:color w:val="auto"/>
        </w:rPr>
        <w:t xml:space="preserve"> </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办学类型定位：立足校情确定学校主要办学任务。南通大学是学科门类齐全的江苏省属重点高校，既担负着为地方经济社会发展培养高层次、高素质人才的重任，又承载着为区域发展提供智力支持和人才支撑的使命，据此，学校始终坚持以人才培养为中心，在第一次党代会上将办学类型确定为“教学型向教学研究型转变”，着眼于高水平复合型专门人才的培养，后又在</w:t>
      </w:r>
      <w:r w:rsidRPr="00E173DE">
        <w:rPr>
          <w:color w:val="auto"/>
        </w:rPr>
        <w:t>2014</w:t>
      </w:r>
      <w:r w:rsidRPr="00E173DE">
        <w:rPr>
          <w:rFonts w:hint="eastAsia"/>
          <w:color w:val="auto"/>
        </w:rPr>
        <w:t>年二次党代会上确立了“教学研究型”定位。</w:t>
      </w:r>
      <w:r w:rsidRPr="00E173DE">
        <w:rPr>
          <w:color w:val="auto"/>
        </w:rPr>
        <w:t xml:space="preserve"> </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办学层次定位：依据办学水平确定学校层次结构。作为拥有</w:t>
      </w:r>
      <w:r w:rsidRPr="00E173DE">
        <w:rPr>
          <w:color w:val="auto"/>
        </w:rPr>
        <w:t>104</w:t>
      </w:r>
      <w:r w:rsidRPr="00E173DE">
        <w:rPr>
          <w:rFonts w:hint="eastAsia"/>
          <w:color w:val="auto"/>
        </w:rPr>
        <w:t>年办学历史的省属本科高校，学校坚持以本科教育为主，着力提升本科生培养质量；作为博士学位授予单位，学校大力发展研究生教育，努力培养创新型高层次人才；学校把握国家“一带一路”战略机遇，全力推进办学国际化进程，积极发展留学生教育；同时，学校根据地方经济发展现状与需求，稳步开展继续教育。学校各类教育结构合理，层次清晰，有效提升了国际国内影响力和服务社会的能力。</w:t>
      </w:r>
      <w:r w:rsidRPr="00E173DE">
        <w:rPr>
          <w:color w:val="auto"/>
        </w:rPr>
        <w:t xml:space="preserve"> </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办学目标定位：着眼于学校历史和现实，彰显办学综合实力和核心竞争力，表达师生发展愿景。学校合并组建初期，着力促进融合、提升内涵，不断加强资源整合和人才培养，将目标定位确立为“高水平、有特色地方综合性大学”。基于学校各项事业快速发展的实际，学校在第一次党代会上将目标定位提升为“居省属高校先进行列，国内、国际有影响的有特色、高水平的地方综合性大学”。根据二次党代会总体部署，结合江苏高水平大学建设要求，学校在“十三五”规划中将办学定位确立为“整体办学实力进入全国百强，成为江苏省高水平大学重点建设高校，建成有特色高水平教学研究型大学”。</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服务面向定位：根据社会和行业需求确定服务方向。作为江苏省人民政府和交通运输部共建的综合性大学，学校紧抓“一带一路”、长江经济带、长三角一体化、江苏沿海开发等战略叠加，立足南通，服务长三角，面向全国；不断丰富服务交通运输行业内涵，为经济社会发展提供人才支撑和智力支持。这一定位既符合地方对省属高校的基本要求，又符合省部共建高校的服务方向，指明了学校人才培养要适应行业发展以及地方和区域经济社会发展需求的基本方向。</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为又好又快地实现奋斗目标，学校基于独特的区位优势和高等教育内涵式发展的新要求，将今后五年的发展战略定为“跨江发展、转型发展、内涵发展和特色发展”。</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跨江发展</w:t>
      </w:r>
      <w:r w:rsidRPr="00E173DE">
        <w:rPr>
          <w:color w:val="auto"/>
        </w:rPr>
        <w:t>——</w:t>
      </w:r>
      <w:r w:rsidRPr="00E173DE">
        <w:rPr>
          <w:rFonts w:hint="eastAsia"/>
          <w:color w:val="auto"/>
        </w:rPr>
        <w:t>打破地域限制，在服务沿海开发和苏中崛起的同时，立足南通、融入苏南，对接上海、服务长三角，在服务区域重大战略中拓空间，向名校学习找出路，向国家和省市政府要政策，推动省部共建，整合各方资源，实现学校发展提速增效。</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转型发展</w:t>
      </w:r>
      <w:r w:rsidRPr="00E173DE">
        <w:rPr>
          <w:color w:val="auto"/>
        </w:rPr>
        <w:t>——</w:t>
      </w:r>
      <w:r w:rsidRPr="00E173DE">
        <w:rPr>
          <w:rFonts w:hint="eastAsia"/>
          <w:color w:val="auto"/>
        </w:rPr>
        <w:t>进一步明确办学定位向教学研究型大学转型，调整结构，推动学校走向区域经济社会发展中心；进一步明确学科建设向交叉融合、协调发展转型，推动学科、专业、产业相互对接；进一步明确学校管理向现代治理结构转型，推动现代大学制度建设，提升现代治理能力。</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内涵发展</w:t>
      </w:r>
      <w:r w:rsidRPr="00E173DE">
        <w:rPr>
          <w:color w:val="auto"/>
        </w:rPr>
        <w:t>——</w:t>
      </w:r>
      <w:r w:rsidRPr="00E173DE">
        <w:rPr>
          <w:rFonts w:hint="eastAsia"/>
          <w:color w:val="auto"/>
        </w:rPr>
        <w:t>由外延式发展转为内涵式发展，以提高质量为核心。围绕博士学位授权学科和优势学科建设，打造学科高峰、构筑人才高地、追求学术卓越，提升创新型人才和应用型人才培养质量，提升人才、学科、科研三位一体的整体创新能力，提升办学国际化水平，推动学校核心竞争力和综合排名实现新跃升。</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特色发展</w:t>
      </w:r>
      <w:r w:rsidRPr="00E173DE">
        <w:rPr>
          <w:color w:val="auto"/>
        </w:rPr>
        <w:t>——</w:t>
      </w:r>
      <w:r w:rsidRPr="00E173DE">
        <w:rPr>
          <w:rFonts w:hint="eastAsia"/>
          <w:color w:val="auto"/>
        </w:rPr>
        <w:t>坚持把优势打造成特色，把特色打造成品牌，彰显新时期学校的办学特色，提升软实力，着力塑造影响力深、知名度高的学校创新能力品牌、育人质量品牌和社会服务品牌。</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学校结合发展实际，提出了未来十年“两步走”的发展步骤，统筹规划，分步实施，努力实现有特色高水平教学研究型大学的奋斗目标。</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第一步，</w:t>
      </w:r>
      <w:r w:rsidRPr="00E173DE">
        <w:rPr>
          <w:color w:val="auto"/>
        </w:rPr>
        <w:t>2015</w:t>
      </w:r>
      <w:r w:rsidRPr="00E173DE">
        <w:rPr>
          <w:rFonts w:hint="eastAsia"/>
          <w:color w:val="auto"/>
        </w:rPr>
        <w:t>年</w:t>
      </w:r>
      <w:r w:rsidRPr="00E173DE">
        <w:rPr>
          <w:color w:val="auto"/>
        </w:rPr>
        <w:t>-2019</w:t>
      </w:r>
      <w:r w:rsidRPr="00E173DE">
        <w:rPr>
          <w:rFonts w:hint="eastAsia"/>
          <w:color w:val="auto"/>
        </w:rPr>
        <w:t>年，努力建成一批优势突出的特色学科，部分学科方向率先达到世界一流；造就一批高知名度的领军人才，获得一批高水平科研成果和项目，领军人才和学术成果的国内显示度和国际影响力显著提升；形成一批具有重大社会贡献的科技创新平台，学校综合实力居国内同层次高校领先地位，教学研究型大学建设取得阶段性成果。</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第二步，</w:t>
      </w:r>
      <w:r w:rsidRPr="00E173DE">
        <w:rPr>
          <w:color w:val="auto"/>
        </w:rPr>
        <w:t>2015</w:t>
      </w:r>
      <w:r w:rsidRPr="00E173DE">
        <w:rPr>
          <w:rFonts w:hint="eastAsia"/>
          <w:color w:val="auto"/>
        </w:rPr>
        <w:t>年</w:t>
      </w:r>
      <w:r w:rsidRPr="00E173DE">
        <w:rPr>
          <w:color w:val="auto"/>
        </w:rPr>
        <w:t>-2024</w:t>
      </w:r>
      <w:r w:rsidRPr="00E173DE">
        <w:rPr>
          <w:rFonts w:hint="eastAsia"/>
          <w:color w:val="auto"/>
        </w:rPr>
        <w:t>年，办学水平和综合实力持续跃升，办学特色和品牌不断彰显，国际影响力进一步扩大，建成有特色高水平教学研究型大学。</w:t>
      </w:r>
    </w:p>
    <w:p w:rsidR="00A771B2" w:rsidRPr="00E173DE" w:rsidRDefault="00A771B2" w:rsidP="00E173DE">
      <w:pPr>
        <w:pStyle w:val="Default"/>
        <w:spacing w:line="460" w:lineRule="exact"/>
        <w:ind w:firstLineChars="200" w:firstLine="480"/>
        <w:jc w:val="both"/>
        <w:rPr>
          <w:color w:val="auto"/>
        </w:rPr>
      </w:pPr>
      <w:r w:rsidRPr="00E173DE">
        <w:rPr>
          <w:rFonts w:hint="eastAsia"/>
          <w:color w:val="auto"/>
        </w:rPr>
        <w:t>各专业人才培养目标：详见各专业人才培养方案。</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bookmarkStart w:id="4" w:name="_GoBack"/>
      <w:bookmarkEnd w:id="4"/>
      <w:r w:rsidRPr="00E173DE">
        <w:rPr>
          <w:rFonts w:ascii="宋体" w:hAnsi="宋体" w:cs="宋体" w:hint="eastAsia"/>
          <w:b/>
          <w:bCs/>
          <w:kern w:val="0"/>
          <w:sz w:val="24"/>
          <w:szCs w:val="24"/>
        </w:rPr>
        <w:t>（四）学校本科教学理念的主要内涵是什么？</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以生为本：以立德树人为根本，以学生发展为根本，所有教学工作以学生成人成才为导向，以学生的成就为最后检验。</w:t>
      </w:r>
    </w:p>
    <w:p w:rsidR="00A771B2" w:rsidRPr="00E173DE" w:rsidRDefault="00A771B2" w:rsidP="00E173DE">
      <w:pPr>
        <w:autoSpaceDE w:val="0"/>
        <w:autoSpaceDN w:val="0"/>
        <w:spacing w:line="460" w:lineRule="exact"/>
        <w:ind w:firstLineChars="200" w:firstLine="480"/>
        <w:rPr>
          <w:rFonts w:ascii="宋体" w:cs="Times New Roman"/>
          <w:color w:val="FF0000"/>
          <w:kern w:val="0"/>
          <w:sz w:val="24"/>
          <w:szCs w:val="24"/>
        </w:rPr>
      </w:pPr>
      <w:r w:rsidRPr="00E173DE">
        <w:rPr>
          <w:rFonts w:ascii="宋体" w:hAnsi="宋体" w:cs="宋体" w:hint="eastAsia"/>
          <w:kern w:val="0"/>
          <w:sz w:val="24"/>
          <w:szCs w:val="24"/>
        </w:rPr>
        <w:t>全面发展：人人成人，普遍成才，倡导厚基础（文理通融）、宽口径（严控专业方向）培养模式，推动学生“德智体美”全面发展。</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个性发展：按学术、复合、应用三种类型分类培养，让学生以特色求卓越，让学生做最好的自已。</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（五）学校设置有多少个本科专业？</w:t>
      </w:r>
    </w:p>
    <w:p w:rsidR="00A771B2" w:rsidRPr="00E173DE" w:rsidRDefault="00A771B2" w:rsidP="00E173DE">
      <w:pPr>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学校现有本科专业</w:t>
      </w:r>
      <w:r w:rsidRPr="00E173DE">
        <w:rPr>
          <w:rFonts w:ascii="宋体" w:hAnsi="宋体" w:cs="宋体"/>
          <w:kern w:val="0"/>
          <w:sz w:val="24"/>
          <w:szCs w:val="24"/>
        </w:rPr>
        <w:t>100</w:t>
      </w:r>
      <w:r w:rsidRPr="00E173DE">
        <w:rPr>
          <w:rFonts w:ascii="宋体" w:hAnsi="宋体" w:cs="宋体" w:hint="eastAsia"/>
          <w:kern w:val="0"/>
          <w:sz w:val="24"/>
          <w:szCs w:val="24"/>
        </w:rPr>
        <w:t>个，</w:t>
      </w:r>
      <w:r w:rsidRPr="00E173DE">
        <w:rPr>
          <w:rFonts w:ascii="宋体" w:hAnsi="宋体" w:cs="宋体"/>
          <w:kern w:val="0"/>
          <w:sz w:val="24"/>
          <w:szCs w:val="24"/>
        </w:rPr>
        <w:t>2016</w:t>
      </w:r>
      <w:r w:rsidRPr="00E173DE">
        <w:rPr>
          <w:rFonts w:ascii="宋体" w:hAnsi="宋体" w:cs="宋体" w:hint="eastAsia"/>
          <w:kern w:val="0"/>
          <w:sz w:val="24"/>
          <w:szCs w:val="24"/>
        </w:rPr>
        <w:t>年实际招生专业</w:t>
      </w:r>
      <w:r w:rsidRPr="00E173DE">
        <w:rPr>
          <w:rFonts w:ascii="宋体" w:hAnsi="宋体" w:cs="宋体"/>
          <w:kern w:val="0"/>
          <w:sz w:val="24"/>
          <w:szCs w:val="24"/>
        </w:rPr>
        <w:t>92</w:t>
      </w:r>
      <w:r w:rsidRPr="00E173DE">
        <w:rPr>
          <w:rFonts w:ascii="宋体" w:hAnsi="宋体" w:cs="宋体" w:hint="eastAsia"/>
          <w:kern w:val="0"/>
          <w:sz w:val="24"/>
          <w:szCs w:val="24"/>
        </w:rPr>
        <w:t>个。</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（六）学校现有体育设施的情况如何？</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学校现有田径场</w:t>
      </w:r>
      <w:r w:rsidRPr="00E173DE">
        <w:rPr>
          <w:rFonts w:ascii="宋体" w:hAnsi="宋体" w:cs="宋体"/>
          <w:kern w:val="0"/>
          <w:sz w:val="24"/>
          <w:szCs w:val="24"/>
        </w:rPr>
        <w:t>6</w:t>
      </w:r>
      <w:r w:rsidRPr="00E173DE">
        <w:rPr>
          <w:rFonts w:ascii="宋体" w:hAnsi="宋体" w:cs="宋体" w:hint="eastAsia"/>
          <w:kern w:val="0"/>
          <w:sz w:val="24"/>
          <w:szCs w:val="24"/>
        </w:rPr>
        <w:t>个，室外篮球场、排球场、网球场、足球场</w:t>
      </w:r>
      <w:r w:rsidRPr="00E173DE">
        <w:rPr>
          <w:rFonts w:ascii="宋体" w:hAnsi="宋体" w:cs="宋体"/>
          <w:kern w:val="0"/>
          <w:sz w:val="24"/>
          <w:szCs w:val="24"/>
        </w:rPr>
        <w:t>59</w:t>
      </w:r>
      <w:r w:rsidRPr="00E173DE">
        <w:rPr>
          <w:rFonts w:ascii="宋体" w:hAnsi="宋体" w:cs="宋体" w:hint="eastAsia"/>
          <w:kern w:val="0"/>
          <w:sz w:val="24"/>
          <w:szCs w:val="24"/>
        </w:rPr>
        <w:t>片，拥有体育馆</w:t>
      </w:r>
      <w:r w:rsidRPr="00E173DE">
        <w:rPr>
          <w:rFonts w:ascii="宋体" w:hAnsi="宋体" w:cs="宋体"/>
          <w:kern w:val="0"/>
          <w:sz w:val="24"/>
          <w:szCs w:val="24"/>
        </w:rPr>
        <w:t>2</w:t>
      </w:r>
      <w:r w:rsidRPr="00E173DE">
        <w:rPr>
          <w:rFonts w:ascii="宋体" w:hAnsi="宋体" w:cs="宋体" w:hint="eastAsia"/>
          <w:kern w:val="0"/>
          <w:sz w:val="24"/>
          <w:szCs w:val="24"/>
        </w:rPr>
        <w:t>座，室内风雨操场</w:t>
      </w:r>
      <w:r w:rsidRPr="00E173DE">
        <w:rPr>
          <w:rFonts w:ascii="宋体" w:hAnsi="宋体" w:cs="宋体"/>
          <w:kern w:val="0"/>
          <w:sz w:val="24"/>
          <w:szCs w:val="24"/>
        </w:rPr>
        <w:t>1</w:t>
      </w:r>
      <w:r w:rsidRPr="00E173DE">
        <w:rPr>
          <w:rFonts w:ascii="宋体" w:hAnsi="宋体" w:cs="宋体" w:hint="eastAsia"/>
          <w:kern w:val="0"/>
          <w:sz w:val="24"/>
          <w:szCs w:val="24"/>
        </w:rPr>
        <w:t>个，乒乓球房</w:t>
      </w:r>
      <w:r w:rsidRPr="00E173DE">
        <w:rPr>
          <w:rFonts w:ascii="宋体" w:hAnsi="宋体" w:cs="宋体"/>
          <w:kern w:val="0"/>
          <w:sz w:val="24"/>
          <w:szCs w:val="24"/>
        </w:rPr>
        <w:t>4</w:t>
      </w:r>
      <w:r w:rsidRPr="00E173DE">
        <w:rPr>
          <w:rFonts w:ascii="宋体" w:hAnsi="宋体" w:cs="宋体" w:hint="eastAsia"/>
          <w:kern w:val="0"/>
          <w:sz w:val="24"/>
          <w:szCs w:val="24"/>
        </w:rPr>
        <w:t>个，健美操房</w:t>
      </w:r>
      <w:r w:rsidRPr="00E173DE">
        <w:rPr>
          <w:rFonts w:ascii="宋体" w:hAnsi="宋体" w:cs="宋体"/>
          <w:kern w:val="0"/>
          <w:sz w:val="24"/>
          <w:szCs w:val="24"/>
        </w:rPr>
        <w:t>7</w:t>
      </w:r>
      <w:r w:rsidRPr="00E173DE">
        <w:rPr>
          <w:rFonts w:ascii="宋体" w:hAnsi="宋体" w:cs="宋体" w:hint="eastAsia"/>
          <w:kern w:val="0"/>
          <w:sz w:val="24"/>
          <w:szCs w:val="24"/>
        </w:rPr>
        <w:t>个，羽毛球馆</w:t>
      </w:r>
      <w:r w:rsidRPr="00E173DE">
        <w:rPr>
          <w:rFonts w:ascii="宋体" w:hAnsi="宋体" w:cs="宋体"/>
          <w:kern w:val="0"/>
          <w:sz w:val="24"/>
          <w:szCs w:val="24"/>
        </w:rPr>
        <w:t>2</w:t>
      </w:r>
      <w:r w:rsidRPr="00E173DE">
        <w:rPr>
          <w:rFonts w:ascii="宋体" w:hAnsi="宋体" w:cs="宋体" w:hint="eastAsia"/>
          <w:kern w:val="0"/>
          <w:sz w:val="24"/>
          <w:szCs w:val="24"/>
        </w:rPr>
        <w:t>座，武术馆、击剑房各</w:t>
      </w:r>
      <w:r w:rsidRPr="00E173DE">
        <w:rPr>
          <w:rFonts w:ascii="宋体" w:hAnsi="宋体" w:cs="宋体"/>
          <w:kern w:val="0"/>
          <w:sz w:val="24"/>
          <w:szCs w:val="24"/>
        </w:rPr>
        <w:t>1</w:t>
      </w:r>
      <w:r w:rsidRPr="00E173DE">
        <w:rPr>
          <w:rFonts w:ascii="宋体" w:hAnsi="宋体" w:cs="宋体" w:hint="eastAsia"/>
          <w:kern w:val="0"/>
          <w:sz w:val="24"/>
          <w:szCs w:val="24"/>
        </w:rPr>
        <w:t>个，运动场馆总面积为</w:t>
      </w:r>
      <w:r w:rsidRPr="00E173DE">
        <w:rPr>
          <w:rFonts w:ascii="宋体" w:hAnsi="宋体" w:cs="宋体"/>
          <w:kern w:val="0"/>
          <w:sz w:val="24"/>
          <w:szCs w:val="24"/>
        </w:rPr>
        <w:t>136286.00</w:t>
      </w:r>
      <w:r w:rsidRPr="00E173DE">
        <w:rPr>
          <w:rFonts w:ascii="宋体" w:hAnsi="宋体" w:cs="宋体" w:hint="eastAsia"/>
          <w:kern w:val="0"/>
          <w:sz w:val="24"/>
          <w:szCs w:val="24"/>
        </w:rPr>
        <w:t>平方米。</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（七）学校现有哪些学生活动场所？</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现有大学生活动中心、体育教学训练馆等一系列室内外学生活动场所，并配备了相应的设备设施。</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（八）学校本科教学现有哪些教改实验班？</w:t>
      </w:r>
    </w:p>
    <w:p w:rsidR="00A771B2" w:rsidRPr="00E173DE" w:rsidRDefault="00A771B2" w:rsidP="00E173DE">
      <w:pPr>
        <w:pStyle w:val="Default"/>
        <w:spacing w:line="460" w:lineRule="exact"/>
        <w:ind w:firstLineChars="200" w:firstLine="480"/>
        <w:jc w:val="both"/>
        <w:rPr>
          <w:rFonts w:hAnsi="宋体" w:cs="Times New Roman"/>
        </w:rPr>
      </w:pPr>
      <w:r w:rsidRPr="00E173DE">
        <w:rPr>
          <w:rFonts w:hAnsi="宋体"/>
        </w:rPr>
        <w:t>2016</w:t>
      </w:r>
      <w:r w:rsidRPr="00E173DE">
        <w:rPr>
          <w:rFonts w:hAnsi="宋体" w:hint="eastAsia"/>
        </w:rPr>
        <w:t>年，学校在本科教育中设置“张謇书院”，实施书院制教学管理。书院暂设文学、理学、工学、医学和教师教育等学部，并暂在各学部组建</w:t>
      </w:r>
      <w:r w:rsidRPr="00E173DE">
        <w:rPr>
          <w:rFonts w:hAnsi="宋体"/>
        </w:rPr>
        <w:t>1-2</w:t>
      </w:r>
      <w:r w:rsidRPr="00E173DE">
        <w:rPr>
          <w:rFonts w:hAnsi="宋体" w:hint="eastAsia"/>
        </w:rPr>
        <w:t>个教学班。</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（九）学校是否实行学分制管理？</w:t>
      </w:r>
    </w:p>
    <w:p w:rsidR="00A771B2" w:rsidRPr="00E173DE" w:rsidRDefault="00A771B2" w:rsidP="00E173DE">
      <w:pPr>
        <w:autoSpaceDE w:val="0"/>
        <w:autoSpaceDN w:val="0"/>
        <w:spacing w:line="460" w:lineRule="exact"/>
        <w:ind w:firstLineChars="200" w:firstLine="480"/>
        <w:rPr>
          <w:rFonts w:ascii="宋体" w:cs="Times New Roman"/>
          <w:b/>
          <w:bCs/>
          <w:kern w:val="0"/>
          <w:sz w:val="24"/>
          <w:szCs w:val="24"/>
        </w:rPr>
      </w:pPr>
      <w:r w:rsidRPr="00E173DE">
        <w:rPr>
          <w:rFonts w:ascii="宋体" w:hAnsi="宋体" w:cs="宋体"/>
          <w:kern w:val="0"/>
          <w:sz w:val="24"/>
          <w:szCs w:val="24"/>
        </w:rPr>
        <w:t>2005</w:t>
      </w:r>
      <w:r w:rsidRPr="00E173DE">
        <w:rPr>
          <w:rFonts w:ascii="宋体" w:hAnsi="宋体" w:cs="宋体" w:hint="eastAsia"/>
          <w:kern w:val="0"/>
          <w:sz w:val="24"/>
          <w:szCs w:val="24"/>
        </w:rPr>
        <w:t>年起，学校开始实行学年学分制管理模式，实行弹性学制，本科学习最长时间为</w:t>
      </w:r>
      <w:r w:rsidRPr="00E173DE">
        <w:rPr>
          <w:rFonts w:ascii="宋体" w:hAnsi="宋体" w:cs="宋体"/>
          <w:kern w:val="0"/>
          <w:sz w:val="24"/>
          <w:szCs w:val="24"/>
        </w:rPr>
        <w:t>8-9</w:t>
      </w:r>
      <w:r w:rsidRPr="00E173DE">
        <w:rPr>
          <w:rFonts w:ascii="宋体" w:hAnsi="宋体" w:cs="宋体" w:hint="eastAsia"/>
          <w:kern w:val="0"/>
          <w:sz w:val="24"/>
          <w:szCs w:val="24"/>
        </w:rPr>
        <w:t>年，学制为四年和五年的最长学习年限分别为</w:t>
      </w:r>
      <w:r w:rsidRPr="00E173DE">
        <w:rPr>
          <w:rFonts w:ascii="宋体" w:hAnsi="宋体" w:cs="宋体"/>
          <w:kern w:val="0"/>
          <w:sz w:val="24"/>
          <w:szCs w:val="24"/>
        </w:rPr>
        <w:t>8</w:t>
      </w:r>
      <w:r w:rsidRPr="00E173DE">
        <w:rPr>
          <w:rFonts w:ascii="宋体" w:hAnsi="宋体" w:cs="宋体" w:hint="eastAsia"/>
          <w:kern w:val="0"/>
          <w:sz w:val="24"/>
          <w:szCs w:val="24"/>
        </w:rPr>
        <w:t>年和</w:t>
      </w:r>
      <w:r w:rsidRPr="00E173DE">
        <w:rPr>
          <w:rFonts w:ascii="宋体" w:hAnsi="宋体" w:cs="宋体"/>
          <w:kern w:val="0"/>
          <w:sz w:val="24"/>
          <w:szCs w:val="24"/>
        </w:rPr>
        <w:t>9</w:t>
      </w:r>
      <w:r w:rsidRPr="00E173DE">
        <w:rPr>
          <w:rFonts w:ascii="宋体" w:hAnsi="宋体" w:cs="宋体" w:hint="eastAsia"/>
          <w:kern w:val="0"/>
          <w:sz w:val="24"/>
          <w:szCs w:val="24"/>
        </w:rPr>
        <w:t>年</w:t>
      </w:r>
      <w:r w:rsidRPr="00E173DE">
        <w:rPr>
          <w:rFonts w:ascii="宋体" w:hAnsi="宋体" w:cs="宋体" w:hint="eastAsia"/>
          <w:b/>
          <w:bCs/>
          <w:kern w:val="0"/>
          <w:sz w:val="24"/>
          <w:szCs w:val="24"/>
        </w:rPr>
        <w:t>。</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（十）学校在课程教学方式方法方面推进哪些改革？</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学校以“学生为主体、教师为主导”和“从知识传授为主向能力培养为主转变”等教学理念引导教师改革课程教学方式方法，倡导教师加强学生自主学习指导，开展翻转课堂、混合式教学等。</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（十一）学校在课程考核方面有哪些改革？</w:t>
      </w:r>
    </w:p>
    <w:p w:rsidR="00A771B2" w:rsidRPr="00E173DE" w:rsidRDefault="00A771B2" w:rsidP="00E173DE">
      <w:pPr>
        <w:autoSpaceDE w:val="0"/>
        <w:autoSpaceDN w:val="0"/>
        <w:spacing w:line="460" w:lineRule="exact"/>
        <w:ind w:firstLineChars="200" w:firstLine="480"/>
        <w:rPr>
          <w:rFonts w:ascii="宋体" w:cs="Times New Roman"/>
          <w:b/>
          <w:bCs/>
          <w:kern w:val="0"/>
          <w:sz w:val="24"/>
          <w:szCs w:val="24"/>
        </w:rPr>
      </w:pPr>
      <w:r w:rsidRPr="00E173DE">
        <w:rPr>
          <w:rFonts w:ascii="宋体" w:hAnsi="宋体" w:cs="宋体" w:hint="eastAsia"/>
          <w:kern w:val="0"/>
          <w:sz w:val="24"/>
          <w:szCs w:val="24"/>
        </w:rPr>
        <w:t>学校倡导教师在课程考核中综合考虑学生出勤、平时作业、实验、期中考试（测验）、教学交流与讨论表现、项目报告等情况，推进过程性（形成性）学业评价。目前大部分基础课程都有期中考试（测验）。</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（十二）学校在考试管理方面有哪些改革？</w:t>
      </w:r>
    </w:p>
    <w:p w:rsidR="00A771B2" w:rsidRPr="00E173DE" w:rsidRDefault="00A771B2" w:rsidP="00E173DE">
      <w:pPr>
        <w:spacing w:line="460" w:lineRule="exact"/>
        <w:ind w:firstLineChars="200" w:firstLine="480"/>
        <w:rPr>
          <w:rFonts w:ascii="宋体" w:cs="Times New Roman"/>
          <w:color w:val="FF0000"/>
          <w:kern w:val="0"/>
          <w:sz w:val="24"/>
          <w:szCs w:val="24"/>
        </w:rPr>
      </w:pPr>
      <w:r w:rsidRPr="00E173DE">
        <w:rPr>
          <w:rFonts w:ascii="宋体" w:hAnsi="宋体" w:cs="宋体" w:hint="eastAsia"/>
          <w:kern w:val="0"/>
          <w:sz w:val="24"/>
          <w:szCs w:val="24"/>
        </w:rPr>
        <w:t>学校于</w:t>
      </w:r>
      <w:r w:rsidRPr="00E173DE">
        <w:rPr>
          <w:rFonts w:ascii="宋体" w:hAnsi="宋体" w:cs="宋体"/>
          <w:kern w:val="0"/>
          <w:sz w:val="24"/>
          <w:szCs w:val="24"/>
        </w:rPr>
        <w:t>2010</w:t>
      </w:r>
      <w:r w:rsidRPr="00E173DE">
        <w:rPr>
          <w:rFonts w:ascii="宋体" w:hAnsi="宋体" w:cs="宋体" w:hint="eastAsia"/>
          <w:kern w:val="0"/>
          <w:sz w:val="24"/>
          <w:szCs w:val="24"/>
        </w:rPr>
        <w:t>年启用标准化考场。现已对多门课程建立了试题库和试卷库，计算机课程等课程实施了计算机无纸化考试。</w:t>
      </w:r>
    </w:p>
    <w:p w:rsidR="00A771B2" w:rsidRPr="00E173DE" w:rsidRDefault="00A771B2" w:rsidP="00E173DE">
      <w:pPr>
        <w:autoSpaceDE w:val="0"/>
        <w:autoSpaceDN w:val="0"/>
        <w:adjustRightInd w:val="0"/>
        <w:spacing w:line="460" w:lineRule="exact"/>
        <w:ind w:firstLineChars="200" w:firstLine="482"/>
        <w:rPr>
          <w:rFonts w:ascii="宋体" w:cs="Times New Roman"/>
          <w:b/>
          <w:bCs/>
          <w:sz w:val="24"/>
          <w:szCs w:val="24"/>
        </w:rPr>
      </w:pPr>
      <w:r w:rsidRPr="00E173DE">
        <w:rPr>
          <w:rFonts w:ascii="宋体" w:hAnsi="宋体" w:cs="宋体" w:hint="eastAsia"/>
          <w:b/>
          <w:bCs/>
          <w:sz w:val="24"/>
          <w:szCs w:val="24"/>
        </w:rPr>
        <w:t>（十三）学校学风建设方面的举措有哪些？</w:t>
      </w:r>
    </w:p>
    <w:p w:rsidR="00A771B2" w:rsidRPr="00E173DE" w:rsidRDefault="00A771B2" w:rsidP="00E173DE">
      <w:pPr>
        <w:autoSpaceDE w:val="0"/>
        <w:autoSpaceDN w:val="0"/>
        <w:adjustRightInd w:val="0"/>
        <w:spacing w:line="460" w:lineRule="exact"/>
        <w:ind w:firstLineChars="200" w:firstLine="480"/>
        <w:rPr>
          <w:rFonts w:ascii="宋体" w:cs="Times New Roman"/>
          <w:sz w:val="24"/>
          <w:szCs w:val="24"/>
        </w:rPr>
      </w:pPr>
      <w:r w:rsidRPr="00E173DE">
        <w:rPr>
          <w:rFonts w:ascii="宋体" w:hAnsi="宋体" w:cs="宋体" w:hint="eastAsia"/>
          <w:sz w:val="24"/>
          <w:szCs w:val="24"/>
        </w:rPr>
        <w:t>包括加强课堂纪律与秩序监督检查、实施学业警示与帮扶、开展评奖评优、搭建课外平台等四方面的内容。</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（十四）学校如何对学生开展创新创业教育？</w:t>
      </w:r>
    </w:p>
    <w:p w:rsidR="00A771B2" w:rsidRPr="00E173DE" w:rsidRDefault="00A771B2" w:rsidP="00E173DE">
      <w:pPr>
        <w:pStyle w:val="Default"/>
        <w:adjustRightInd/>
        <w:spacing w:line="460" w:lineRule="exact"/>
        <w:ind w:firstLineChars="200" w:firstLine="480"/>
        <w:jc w:val="both"/>
        <w:rPr>
          <w:rFonts w:hAnsi="宋体" w:cs="Times New Roman"/>
          <w:color w:val="auto"/>
        </w:rPr>
      </w:pPr>
      <w:r w:rsidRPr="00E173DE">
        <w:rPr>
          <w:rFonts w:hAnsi="宋体" w:hint="eastAsia"/>
          <w:color w:val="auto"/>
        </w:rPr>
        <w:t>一是学校开设学科前沿、就业创业指导、创业基础等方面的必修课和选修课，将创新创业教育融入人才培养全过程。</w:t>
      </w:r>
    </w:p>
    <w:p w:rsidR="00A771B2" w:rsidRPr="00E173DE" w:rsidRDefault="00A771B2" w:rsidP="00E173DE">
      <w:pPr>
        <w:pStyle w:val="Default"/>
        <w:adjustRightInd/>
        <w:spacing w:line="460" w:lineRule="exact"/>
        <w:ind w:firstLineChars="200" w:firstLine="480"/>
        <w:jc w:val="both"/>
        <w:rPr>
          <w:rFonts w:hAnsi="宋体" w:cs="Times New Roman"/>
          <w:color w:val="auto"/>
        </w:rPr>
      </w:pPr>
      <w:r w:rsidRPr="00E173DE">
        <w:rPr>
          <w:rFonts w:hAnsi="宋体" w:hint="eastAsia"/>
          <w:color w:val="auto"/>
        </w:rPr>
        <w:t>二是学校制定《南通大学大学生科技创新创业活动管理暂行办法》、《南通大学大学生创新训练计划项目管理办法》，引导学生自主进行实践创新研究和探索，培养学生创新精神和实践能力。</w:t>
      </w:r>
    </w:p>
    <w:p w:rsidR="00A771B2" w:rsidRPr="00E173DE" w:rsidRDefault="00A771B2" w:rsidP="00E173DE">
      <w:pPr>
        <w:pStyle w:val="Default"/>
        <w:adjustRightInd/>
        <w:spacing w:line="460" w:lineRule="exact"/>
        <w:ind w:firstLineChars="200" w:firstLine="480"/>
        <w:jc w:val="both"/>
        <w:rPr>
          <w:rFonts w:hAnsi="宋体" w:cs="Times New Roman"/>
        </w:rPr>
      </w:pPr>
      <w:r w:rsidRPr="00E173DE">
        <w:rPr>
          <w:rFonts w:hAnsi="宋体" w:hint="eastAsia"/>
          <w:color w:val="auto"/>
        </w:rPr>
        <w:t>三是学校建立南通大学大学生创业教育网站（</w:t>
      </w:r>
      <w:r w:rsidRPr="00E173DE">
        <w:rPr>
          <w:rFonts w:hAnsi="宋体"/>
          <w:color w:val="auto"/>
        </w:rPr>
        <w:t>cyjy.ntu.edu.cn</w:t>
      </w:r>
      <w:r w:rsidRPr="00E173DE">
        <w:rPr>
          <w:rFonts w:hAnsi="宋体" w:hint="eastAsia"/>
          <w:color w:val="auto"/>
        </w:rPr>
        <w:t>），宣传创新创业扶持政策和创新创业典型，激发学生的创新精神和创业热情，培养学生的创新创业品格；设立大学生创业教育专项经费、大学生创业基金、成才发展基金、科技园种子资金等</w:t>
      </w:r>
      <w:r w:rsidRPr="00E173DE">
        <w:rPr>
          <w:rFonts w:hAnsi="宋体"/>
          <w:color w:val="auto"/>
        </w:rPr>
        <w:t>1200</w:t>
      </w:r>
      <w:r w:rsidRPr="00E173DE">
        <w:rPr>
          <w:rFonts w:hAnsi="宋体" w:hint="eastAsia"/>
          <w:color w:val="auto"/>
        </w:rPr>
        <w:t>万元，筹集社会资金</w:t>
      </w:r>
      <w:r w:rsidRPr="00E173DE">
        <w:rPr>
          <w:rFonts w:hAnsi="宋体"/>
          <w:color w:val="auto"/>
        </w:rPr>
        <w:t>1300</w:t>
      </w:r>
      <w:r w:rsidRPr="00E173DE">
        <w:rPr>
          <w:rFonts w:hAnsi="宋体" w:hint="eastAsia"/>
          <w:color w:val="auto"/>
        </w:rPr>
        <w:t>万元，支持大学生创新创业。学校在国家级南通大学科技园内专门划拨两栋楼（约</w:t>
      </w:r>
      <w:r w:rsidRPr="00E173DE">
        <w:rPr>
          <w:rFonts w:hAnsi="宋体"/>
          <w:color w:val="auto"/>
        </w:rPr>
        <w:t>14000</w:t>
      </w:r>
      <w:r w:rsidRPr="00E173DE">
        <w:rPr>
          <w:rFonts w:hAnsi="宋体" w:hint="eastAsia"/>
          <w:color w:val="auto"/>
        </w:rPr>
        <w:t>㎡）作为大学生创业示范基地，设立了大学生创业管理服务中心、创客咖啡、创业工作室、创业实训室、创新成果展览室等，为学生提供创业实战阵地，为大学生轻松创业、成功创业奠定基础。</w:t>
      </w:r>
    </w:p>
    <w:p w:rsidR="00A771B2" w:rsidRPr="00E173DE" w:rsidRDefault="00A771B2" w:rsidP="00E173DE">
      <w:pPr>
        <w:autoSpaceDE w:val="0"/>
        <w:autoSpaceDN w:val="0"/>
        <w:spacing w:line="460" w:lineRule="exact"/>
        <w:ind w:firstLineChars="200" w:firstLine="482"/>
        <w:rPr>
          <w:rFonts w:ascii="宋体" w:cs="Times New Roman"/>
          <w:b/>
          <w:bCs/>
          <w:color w:val="000000"/>
          <w:kern w:val="0"/>
          <w:sz w:val="24"/>
          <w:szCs w:val="24"/>
        </w:rPr>
      </w:pPr>
      <w:r w:rsidRPr="00E173DE">
        <w:rPr>
          <w:rFonts w:ascii="宋体" w:hAnsi="宋体" w:cs="宋体" w:hint="eastAsia"/>
          <w:b/>
          <w:bCs/>
          <w:kern w:val="0"/>
          <w:sz w:val="24"/>
          <w:szCs w:val="24"/>
        </w:rPr>
        <w:t>（十五）</w:t>
      </w:r>
      <w:r w:rsidRPr="00E173DE">
        <w:rPr>
          <w:rFonts w:ascii="宋体" w:hAnsi="宋体" w:cs="宋体" w:hint="eastAsia"/>
          <w:b/>
          <w:bCs/>
          <w:color w:val="000000"/>
          <w:kern w:val="0"/>
          <w:sz w:val="24"/>
          <w:szCs w:val="24"/>
        </w:rPr>
        <w:t>学校对学生心理健康教育情况如何？</w:t>
      </w:r>
    </w:p>
    <w:p w:rsidR="00A771B2" w:rsidRPr="00E173DE" w:rsidRDefault="00A771B2" w:rsidP="00E173DE">
      <w:pPr>
        <w:pStyle w:val="Default"/>
        <w:adjustRightInd/>
        <w:spacing w:line="460" w:lineRule="exact"/>
        <w:ind w:firstLineChars="200" w:firstLine="480"/>
        <w:jc w:val="both"/>
        <w:rPr>
          <w:rFonts w:hAnsi="宋体" w:cs="Times New Roman"/>
        </w:rPr>
      </w:pPr>
      <w:r w:rsidRPr="00E173DE">
        <w:rPr>
          <w:rFonts w:hAnsi="宋体" w:hint="eastAsia"/>
        </w:rPr>
        <w:t>学校成立“大学生心理健康教育领导小组”，设有专门机构</w:t>
      </w:r>
      <w:r w:rsidRPr="00E173DE">
        <w:rPr>
          <w:rFonts w:hAnsi="宋体"/>
        </w:rPr>
        <w:t>——</w:t>
      </w:r>
      <w:r w:rsidRPr="00E173DE">
        <w:rPr>
          <w:rFonts w:hAnsi="宋体" w:hint="eastAsia"/>
        </w:rPr>
        <w:t>大学生心理</w:t>
      </w:r>
      <w:r w:rsidRPr="00E173DE">
        <w:rPr>
          <w:rFonts w:hAnsi="宋体"/>
        </w:rPr>
        <w:t xml:space="preserve"> </w:t>
      </w:r>
      <w:r w:rsidRPr="00E173DE">
        <w:rPr>
          <w:rFonts w:hAnsi="宋体" w:hint="eastAsia"/>
        </w:rPr>
        <w:t>健康教育与服务中心挂靠学生工作处（科级建制），分别组建了心理健康教育工</w:t>
      </w:r>
      <w:r w:rsidRPr="00E173DE">
        <w:rPr>
          <w:rFonts w:hAnsi="宋体"/>
        </w:rPr>
        <w:t xml:space="preserve"> </w:t>
      </w:r>
      <w:r w:rsidRPr="00E173DE">
        <w:rPr>
          <w:rFonts w:hAnsi="宋体" w:hint="eastAsia"/>
        </w:rPr>
        <w:t>作三级网络和大学生心理协会三级组织机构。学校还通过搭建三大心理健康教育工作平台，形成自身特色。一是心理育人平台。二是心理课程平台。三是示范中心平台。</w:t>
      </w:r>
    </w:p>
    <w:p w:rsidR="00A771B2" w:rsidRPr="00E173DE" w:rsidRDefault="00A771B2" w:rsidP="00E173DE">
      <w:pPr>
        <w:autoSpaceDE w:val="0"/>
        <w:autoSpaceDN w:val="0"/>
        <w:spacing w:line="460" w:lineRule="exact"/>
        <w:ind w:firstLineChars="200" w:firstLine="482"/>
        <w:rPr>
          <w:rFonts w:ascii="宋体" w:cs="Times New Roman"/>
          <w:b/>
          <w:bCs/>
          <w:color w:val="000000"/>
          <w:kern w:val="0"/>
          <w:sz w:val="24"/>
          <w:szCs w:val="24"/>
        </w:rPr>
      </w:pPr>
      <w:r w:rsidRPr="00E173DE">
        <w:rPr>
          <w:rFonts w:ascii="宋体" w:hAnsi="宋体" w:cs="宋体" w:hint="eastAsia"/>
          <w:b/>
          <w:bCs/>
          <w:kern w:val="0"/>
          <w:sz w:val="24"/>
          <w:szCs w:val="24"/>
        </w:rPr>
        <w:t>（十六）</w:t>
      </w:r>
      <w:r w:rsidRPr="00E173DE">
        <w:rPr>
          <w:rFonts w:ascii="宋体" w:hAnsi="宋体" w:cs="宋体" w:hint="eastAsia"/>
          <w:b/>
          <w:bCs/>
          <w:color w:val="000000"/>
          <w:kern w:val="0"/>
          <w:sz w:val="24"/>
          <w:szCs w:val="24"/>
        </w:rPr>
        <w:t>学校对经济困难的学生提供了怎样的帮助？</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sz w:val="24"/>
          <w:szCs w:val="24"/>
        </w:rPr>
        <w:t>一是建立学生家庭经济情况量化测评指标体系，健全认定机制，规范工作流</w:t>
      </w:r>
      <w:r w:rsidRPr="00E173DE">
        <w:rPr>
          <w:rFonts w:ascii="宋体" w:hAnsi="宋体" w:cs="宋体"/>
          <w:sz w:val="24"/>
          <w:szCs w:val="24"/>
        </w:rPr>
        <w:t xml:space="preserve"> </w:t>
      </w:r>
      <w:r w:rsidRPr="00E173DE">
        <w:rPr>
          <w:rFonts w:ascii="宋体" w:hAnsi="宋体" w:cs="宋体" w:hint="eastAsia"/>
          <w:sz w:val="24"/>
          <w:szCs w:val="24"/>
        </w:rPr>
        <w:t>程，科学开展贫困生认定工作，夯实精准资助的工作基础。二是不断完善“奖、</w:t>
      </w:r>
      <w:r w:rsidRPr="00E173DE">
        <w:rPr>
          <w:rFonts w:ascii="宋体" w:hAnsi="宋体" w:cs="宋体"/>
          <w:sz w:val="24"/>
          <w:szCs w:val="24"/>
        </w:rPr>
        <w:t xml:space="preserve"> </w:t>
      </w:r>
      <w:r w:rsidRPr="00E173DE">
        <w:rPr>
          <w:rFonts w:ascii="宋体" w:hAnsi="宋体" w:cs="宋体" w:hint="eastAsia"/>
          <w:sz w:val="24"/>
          <w:szCs w:val="24"/>
        </w:rPr>
        <w:t>贷、助、勤、补、减”的资助体系。学校从事业收入中提取</w:t>
      </w:r>
      <w:r w:rsidRPr="00E173DE">
        <w:rPr>
          <w:rFonts w:ascii="宋体" w:hAnsi="宋体" w:cs="宋体"/>
          <w:sz w:val="24"/>
          <w:szCs w:val="24"/>
        </w:rPr>
        <w:t>6%</w:t>
      </w:r>
      <w:r w:rsidRPr="00E173DE">
        <w:rPr>
          <w:rFonts w:ascii="宋体" w:hAnsi="宋体" w:cs="宋体" w:hint="eastAsia"/>
          <w:sz w:val="24"/>
          <w:szCs w:val="24"/>
        </w:rPr>
        <w:t>用作资助专项经费，积极吸纳社会企业和个人的爱心捐赠，助学工作办公室作为专门机构，为做好学校学生资助工作提供有力保障。学校家庭经济困难学生资助覆盖面达</w:t>
      </w:r>
      <w:r w:rsidRPr="00E173DE">
        <w:rPr>
          <w:rFonts w:ascii="宋体" w:hAnsi="宋体" w:cs="宋体"/>
          <w:sz w:val="24"/>
          <w:szCs w:val="24"/>
        </w:rPr>
        <w:t>100%</w:t>
      </w:r>
      <w:r w:rsidRPr="00E173DE">
        <w:rPr>
          <w:rFonts w:ascii="宋体" w:hAnsi="宋体" w:cs="宋体" w:hint="eastAsia"/>
          <w:sz w:val="24"/>
          <w:szCs w:val="24"/>
        </w:rPr>
        <w:t>，实现了“不让一个学生因家庭贫困而失学”的工作目标，保证学生安心读书。</w:t>
      </w:r>
    </w:p>
    <w:p w:rsidR="00A771B2" w:rsidRPr="00E173DE" w:rsidRDefault="00A771B2" w:rsidP="00E173DE">
      <w:pPr>
        <w:autoSpaceDE w:val="0"/>
        <w:autoSpaceDN w:val="0"/>
        <w:spacing w:line="460" w:lineRule="exact"/>
        <w:ind w:firstLineChars="200" w:firstLine="482"/>
        <w:rPr>
          <w:rFonts w:ascii="宋体" w:cs="Times New Roman"/>
          <w:b/>
          <w:bCs/>
          <w:color w:val="000000"/>
          <w:kern w:val="0"/>
          <w:sz w:val="24"/>
          <w:szCs w:val="24"/>
        </w:rPr>
      </w:pPr>
      <w:r w:rsidRPr="00E173DE">
        <w:rPr>
          <w:rFonts w:ascii="宋体" w:hAnsi="宋体" w:cs="宋体" w:hint="eastAsia"/>
          <w:b/>
          <w:bCs/>
          <w:kern w:val="0"/>
          <w:sz w:val="24"/>
          <w:szCs w:val="24"/>
        </w:rPr>
        <w:t>（十七）</w:t>
      </w:r>
      <w:r w:rsidRPr="00E173DE">
        <w:rPr>
          <w:rFonts w:ascii="宋体" w:hAnsi="宋体" w:cs="宋体" w:hint="eastAsia"/>
          <w:b/>
          <w:bCs/>
          <w:color w:val="000000"/>
          <w:kern w:val="0"/>
          <w:sz w:val="24"/>
          <w:szCs w:val="24"/>
        </w:rPr>
        <w:t>学校为学生提供了哪些就业服务？</w:t>
      </w:r>
    </w:p>
    <w:p w:rsidR="00A771B2" w:rsidRPr="00E173DE" w:rsidRDefault="00A771B2" w:rsidP="00E173DE">
      <w:pPr>
        <w:autoSpaceDE w:val="0"/>
        <w:autoSpaceDN w:val="0"/>
        <w:spacing w:line="460" w:lineRule="exact"/>
        <w:ind w:firstLineChars="200" w:firstLine="480"/>
        <w:rPr>
          <w:rFonts w:ascii="宋体" w:cs="Times New Roman"/>
          <w:color w:val="000000"/>
          <w:kern w:val="0"/>
          <w:sz w:val="24"/>
          <w:szCs w:val="24"/>
        </w:rPr>
      </w:pPr>
      <w:r w:rsidRPr="00E173DE">
        <w:rPr>
          <w:rFonts w:ascii="宋体" w:hAnsi="宋体" w:cs="宋体" w:hint="eastAsia"/>
          <w:color w:val="000000"/>
          <w:kern w:val="0"/>
          <w:sz w:val="24"/>
          <w:szCs w:val="24"/>
        </w:rPr>
        <w:t>学校面向全校学生开设《大学生职业发展》必修课；大力推进大数据时代就业工作信息化建设，推动就业网的第四次改版和“通大就业”手机客户端</w:t>
      </w:r>
      <w:r w:rsidRPr="00E173DE">
        <w:rPr>
          <w:rFonts w:ascii="宋体" w:hAnsi="宋体" w:cs="宋体"/>
          <w:color w:val="000000"/>
          <w:kern w:val="0"/>
          <w:sz w:val="24"/>
          <w:szCs w:val="24"/>
        </w:rPr>
        <w:t>APP</w:t>
      </w:r>
      <w:r w:rsidRPr="00E173DE">
        <w:rPr>
          <w:rFonts w:ascii="宋体" w:hAnsi="宋体" w:cs="宋体" w:hint="eastAsia"/>
          <w:color w:val="000000"/>
          <w:kern w:val="0"/>
          <w:sz w:val="24"/>
          <w:szCs w:val="24"/>
        </w:rPr>
        <w:t>的建设，并获得全国普通高等学校毕业生就业工作先进集体。</w:t>
      </w:r>
    </w:p>
    <w:p w:rsidR="00A771B2" w:rsidRPr="00E173DE" w:rsidRDefault="00A771B2" w:rsidP="00E173DE">
      <w:pPr>
        <w:autoSpaceDE w:val="0"/>
        <w:autoSpaceDN w:val="0"/>
        <w:spacing w:line="460" w:lineRule="exact"/>
        <w:ind w:firstLineChars="200" w:firstLine="482"/>
        <w:rPr>
          <w:rFonts w:ascii="宋体" w:cs="Times New Roman"/>
          <w:b/>
          <w:bCs/>
          <w:kern w:val="0"/>
          <w:sz w:val="24"/>
          <w:szCs w:val="24"/>
        </w:rPr>
      </w:pPr>
      <w:r w:rsidRPr="00E173DE">
        <w:rPr>
          <w:rFonts w:ascii="宋体" w:hAnsi="宋体" w:cs="宋体" w:hint="eastAsia"/>
          <w:b/>
          <w:bCs/>
          <w:kern w:val="0"/>
          <w:sz w:val="24"/>
          <w:szCs w:val="24"/>
        </w:rPr>
        <w:t>（十八）学生如何参与学校的教学质量监控？</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ascii="宋体" w:hAnsi="宋体" w:cs="宋体" w:hint="eastAsia"/>
          <w:kern w:val="0"/>
          <w:sz w:val="24"/>
          <w:szCs w:val="24"/>
        </w:rPr>
        <w:t>学校定期分校区召开覆盖所有专业、年级的学生座谈会，定期了解学生在教学各个环节的意见和建议。学生每学期末参与网上评教，对教师所上的课程进行教学评价，同时学校每学期都对学生进行教学满意度调查。</w:t>
      </w:r>
    </w:p>
    <w:p w:rsidR="00A771B2" w:rsidRPr="00E173DE" w:rsidRDefault="00A771B2" w:rsidP="00E173DE">
      <w:pPr>
        <w:spacing w:beforeLines="50" w:afterLines="50" w:line="460" w:lineRule="exact"/>
        <w:ind w:firstLineChars="200" w:firstLine="562"/>
        <w:rPr>
          <w:rFonts w:ascii="黑体" w:eastAsia="黑体" w:hAnsi="黑体" w:cs="黑体"/>
          <w:b/>
          <w:bCs/>
          <w:sz w:val="28"/>
          <w:szCs w:val="28"/>
        </w:rPr>
      </w:pPr>
      <w:r w:rsidRPr="00E173DE">
        <w:rPr>
          <w:rFonts w:ascii="黑体" w:eastAsia="黑体" w:hAnsi="黑体" w:cs="黑体" w:hint="eastAsia"/>
          <w:b/>
          <w:bCs/>
          <w:sz w:val="28"/>
          <w:szCs w:val="28"/>
        </w:rPr>
        <w:t>三、审核评估中学生应思考的问题</w:t>
      </w:r>
    </w:p>
    <w:p w:rsidR="00A771B2" w:rsidRPr="00E173DE" w:rsidRDefault="00A771B2" w:rsidP="00E173DE">
      <w:pPr>
        <w:spacing w:line="460" w:lineRule="exact"/>
        <w:ind w:firstLineChars="200" w:firstLine="480"/>
        <w:rPr>
          <w:rFonts w:ascii="宋体" w:cs="Times New Roman"/>
          <w:sz w:val="24"/>
          <w:szCs w:val="24"/>
        </w:rPr>
      </w:pPr>
      <w:r w:rsidRPr="00E173DE">
        <w:rPr>
          <w:rFonts w:ascii="宋体" w:hAnsi="宋体" w:cs="宋体" w:hint="eastAsia"/>
          <w:sz w:val="24"/>
          <w:szCs w:val="24"/>
        </w:rPr>
        <w:t>评估的出发点和最终落脚点是让被评学校通过评估全方位地改善教学环境，提高本科教学水平，从而使人才培养质量得到本质上的提升。可以说，学生才是本科教学审核评估的真正受益者。因此，在迎接审核评估的过程中，希望广大学生能够自觉思考以下问题，为接受专家访谈做好各项准备。</w:t>
      </w:r>
    </w:p>
    <w:p w:rsidR="00A771B2" w:rsidRPr="00E173DE" w:rsidRDefault="00A771B2" w:rsidP="00E173DE">
      <w:pPr>
        <w:spacing w:line="460" w:lineRule="exact"/>
        <w:ind w:firstLineChars="200" w:firstLine="480"/>
        <w:rPr>
          <w:rFonts w:cs="Times New Roman"/>
          <w:sz w:val="24"/>
          <w:szCs w:val="24"/>
        </w:rPr>
      </w:pPr>
      <w:r w:rsidRPr="00E173DE">
        <w:rPr>
          <w:rFonts w:ascii="宋体" w:hAnsi="宋体" w:cs="宋体" w:hint="eastAsia"/>
          <w:sz w:val="24"/>
          <w:szCs w:val="24"/>
        </w:rPr>
        <w:t>（一）</w:t>
      </w:r>
      <w:r w:rsidRPr="00E173DE">
        <w:rPr>
          <w:rFonts w:cs="宋体" w:hint="eastAsia"/>
          <w:sz w:val="24"/>
          <w:szCs w:val="24"/>
        </w:rPr>
        <w:t>你是如何理解学校本科教学理念的？</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（二）你所学专业的培养目标是什么？这个专业毕业时你应该具备哪些知识、能力和素质？在哪些行业或领域就业有竞争优势？</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三）你是如何根据学校本科教学理念和专业培养目标规划自己的大学学习生活和本科毕业后发展目标的？你是否正在按照自己的规划获得所需要的知识、能力和素质？请结合自己所上的课程和实际情况举几个例子。</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（四）你在学习或生活上遇到困难和问题时如何处理（找家人</w:t>
      </w:r>
      <w:r w:rsidRPr="00E173DE">
        <w:rPr>
          <w:sz w:val="24"/>
          <w:szCs w:val="24"/>
        </w:rPr>
        <w:t>/</w:t>
      </w:r>
      <w:r w:rsidRPr="00E173DE">
        <w:rPr>
          <w:rFonts w:cs="宋体" w:hint="eastAsia"/>
          <w:sz w:val="24"/>
          <w:szCs w:val="24"/>
        </w:rPr>
        <w:t>找同学</w:t>
      </w:r>
      <w:r w:rsidRPr="00E173DE">
        <w:rPr>
          <w:sz w:val="24"/>
          <w:szCs w:val="24"/>
        </w:rPr>
        <w:t>/</w:t>
      </w:r>
      <w:r w:rsidRPr="00E173DE">
        <w:rPr>
          <w:rFonts w:cs="宋体" w:hint="eastAsia"/>
          <w:sz w:val="24"/>
          <w:szCs w:val="24"/>
        </w:rPr>
        <w:t>找老师）？获得过哪些帮助？如果找老师，联系老师方便吗？你对老师的帮助满意吗？你遇到的好老师有哪些？请举例说明受到帮助的具体情况，以及所涉及到的老师姓名、所教课程。</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（五）你上过的课程中，哪些课程让你感到学习兴趣高、印象深、收获大？为什么？请举出任课老师的姓名。</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（六）你参加过哪些课外活动（科研项目、学科竞赛、社会实践、社团活动等）？你认为自己具有哪些方面的特长？你认为哪些课程和活动对提高创新精神和实践能力、促进个性发展等方面帮助较大？</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（七）你所学课程中，有哪些老师在教学方式方法和考核方式等方面做过新的尝试和努力？都是怎样的尝试和努力？成效如何？</w:t>
      </w:r>
    </w:p>
    <w:p w:rsidR="00A771B2" w:rsidRPr="00E173DE" w:rsidRDefault="00A771B2" w:rsidP="00E173DE">
      <w:pPr>
        <w:spacing w:line="460" w:lineRule="exact"/>
        <w:ind w:firstLineChars="200" w:firstLine="480"/>
        <w:rPr>
          <w:rFonts w:cs="Times New Roman"/>
          <w:sz w:val="24"/>
          <w:szCs w:val="24"/>
        </w:rPr>
      </w:pPr>
      <w:r w:rsidRPr="00E173DE">
        <w:rPr>
          <w:rFonts w:cs="宋体" w:hint="eastAsia"/>
          <w:sz w:val="24"/>
          <w:szCs w:val="24"/>
        </w:rPr>
        <w:t>（八）哪些教学环节对提高你的管理与合作能力、处理复杂问题能力、终身学习与可持续发展能力有所帮助？</w:t>
      </w:r>
    </w:p>
    <w:p w:rsidR="00A771B2" w:rsidRPr="00E173DE" w:rsidRDefault="00A771B2" w:rsidP="00E173DE">
      <w:pPr>
        <w:autoSpaceDE w:val="0"/>
        <w:autoSpaceDN w:val="0"/>
        <w:spacing w:line="460" w:lineRule="exact"/>
        <w:ind w:firstLineChars="200" w:firstLine="480"/>
        <w:rPr>
          <w:rFonts w:ascii="宋体" w:cs="Times New Roman"/>
          <w:kern w:val="0"/>
          <w:sz w:val="24"/>
          <w:szCs w:val="24"/>
        </w:rPr>
      </w:pPr>
      <w:r w:rsidRPr="00E173DE">
        <w:rPr>
          <w:rFonts w:cs="宋体" w:hint="eastAsia"/>
          <w:sz w:val="24"/>
          <w:szCs w:val="24"/>
        </w:rPr>
        <w:t>（九）在</w:t>
      </w:r>
      <w:r w:rsidRPr="00E173DE">
        <w:rPr>
          <w:rFonts w:ascii="宋体" w:hAnsi="宋体" w:cs="宋体" w:hint="eastAsia"/>
          <w:kern w:val="0"/>
          <w:sz w:val="24"/>
          <w:szCs w:val="24"/>
        </w:rPr>
        <w:t>课程网上评教时，你对上述哪些问题会有重点考虑？</w:t>
      </w:r>
    </w:p>
    <w:p w:rsidR="00A771B2" w:rsidRPr="00E173DE" w:rsidRDefault="00A771B2" w:rsidP="00E173DE">
      <w:pPr>
        <w:spacing w:line="460" w:lineRule="exact"/>
        <w:ind w:firstLineChars="200" w:firstLine="480"/>
        <w:rPr>
          <w:rFonts w:ascii="宋体" w:cs="Times New Roman"/>
          <w:sz w:val="24"/>
          <w:szCs w:val="24"/>
        </w:rPr>
      </w:pPr>
    </w:p>
    <w:sectPr w:rsidR="00A771B2" w:rsidRPr="00E173DE" w:rsidSect="00E173DE">
      <w:footerReference w:type="even" r:id="rId7"/>
      <w:footerReference w:type="default" r:id="rId8"/>
      <w:pgSz w:w="8392" w:h="11907" w:code="384"/>
      <w:pgMar w:top="1134" w:right="1134" w:bottom="1134" w:left="1134"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1B2" w:rsidRDefault="00A771B2">
      <w:r>
        <w:separator/>
      </w:r>
    </w:p>
  </w:endnote>
  <w:endnote w:type="continuationSeparator" w:id="0">
    <w:p w:rsidR="00A771B2" w:rsidRDefault="00A771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B2" w:rsidRDefault="00A771B2" w:rsidP="00D25810">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A771B2" w:rsidRDefault="00A77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B2" w:rsidRPr="00E173DE" w:rsidRDefault="00A771B2" w:rsidP="00D25810">
    <w:pPr>
      <w:pStyle w:val="Footer"/>
      <w:framePr w:wrap="around" w:vAnchor="text" w:hAnchor="margin" w:xAlign="center" w:y="1"/>
      <w:rPr>
        <w:rStyle w:val="PageNumber"/>
        <w:rFonts w:ascii="Times New Roman" w:hAnsi="Times New Roman"/>
      </w:rPr>
    </w:pPr>
    <w:r w:rsidRPr="00E173DE">
      <w:rPr>
        <w:rStyle w:val="PageNumber"/>
        <w:rFonts w:ascii="Times New Roman" w:hAnsi="Times New Roman"/>
      </w:rPr>
      <w:fldChar w:fldCharType="begin"/>
    </w:r>
    <w:r w:rsidRPr="00E173DE">
      <w:rPr>
        <w:rStyle w:val="PageNumber"/>
        <w:rFonts w:ascii="Times New Roman" w:hAnsi="Times New Roman"/>
      </w:rPr>
      <w:instrText xml:space="preserve">PAGE  </w:instrText>
    </w:r>
    <w:r w:rsidRPr="00E173DE">
      <w:rPr>
        <w:rStyle w:val="PageNumber"/>
        <w:rFonts w:ascii="Times New Roman" w:hAnsi="Times New Roman"/>
      </w:rPr>
      <w:fldChar w:fldCharType="separate"/>
    </w:r>
    <w:r>
      <w:rPr>
        <w:rStyle w:val="PageNumber"/>
        <w:rFonts w:ascii="Times New Roman" w:hAnsi="Times New Roman"/>
        <w:noProof/>
      </w:rPr>
      <w:t>16</w:t>
    </w:r>
    <w:r w:rsidRPr="00E173DE">
      <w:rPr>
        <w:rStyle w:val="PageNumber"/>
        <w:rFonts w:ascii="Times New Roman" w:hAnsi="Times New Roman"/>
      </w:rPr>
      <w:fldChar w:fldCharType="end"/>
    </w:r>
  </w:p>
  <w:p w:rsidR="00A771B2" w:rsidRDefault="00A77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1B2" w:rsidRDefault="00A771B2">
      <w:r>
        <w:separator/>
      </w:r>
    </w:p>
  </w:footnote>
  <w:footnote w:type="continuationSeparator" w:id="0">
    <w:p w:rsidR="00A771B2" w:rsidRDefault="00A771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021"/>
    <w:rsid w:val="000044D6"/>
    <w:rsid w:val="000204AC"/>
    <w:rsid w:val="0002562F"/>
    <w:rsid w:val="00040BA9"/>
    <w:rsid w:val="000439AD"/>
    <w:rsid w:val="0004563C"/>
    <w:rsid w:val="0005022C"/>
    <w:rsid w:val="00060B94"/>
    <w:rsid w:val="000674C3"/>
    <w:rsid w:val="000704A6"/>
    <w:rsid w:val="00075BF4"/>
    <w:rsid w:val="000A2748"/>
    <w:rsid w:val="000B6714"/>
    <w:rsid w:val="000D1877"/>
    <w:rsid w:val="000E59C4"/>
    <w:rsid w:val="000F2498"/>
    <w:rsid w:val="000F536E"/>
    <w:rsid w:val="001231F3"/>
    <w:rsid w:val="0012349B"/>
    <w:rsid w:val="001325BE"/>
    <w:rsid w:val="00135CFF"/>
    <w:rsid w:val="001510EE"/>
    <w:rsid w:val="001548B3"/>
    <w:rsid w:val="00171F31"/>
    <w:rsid w:val="001823AD"/>
    <w:rsid w:val="0018434C"/>
    <w:rsid w:val="001A16A3"/>
    <w:rsid w:val="001A6EED"/>
    <w:rsid w:val="001B0A79"/>
    <w:rsid w:val="001B1E8D"/>
    <w:rsid w:val="001B3656"/>
    <w:rsid w:val="001D7932"/>
    <w:rsid w:val="002142E3"/>
    <w:rsid w:val="0023458B"/>
    <w:rsid w:val="002439E3"/>
    <w:rsid w:val="00245416"/>
    <w:rsid w:val="00245CCC"/>
    <w:rsid w:val="002558AC"/>
    <w:rsid w:val="00261BB8"/>
    <w:rsid w:val="0026237C"/>
    <w:rsid w:val="002709F1"/>
    <w:rsid w:val="00290376"/>
    <w:rsid w:val="00293243"/>
    <w:rsid w:val="00296354"/>
    <w:rsid w:val="002A309F"/>
    <w:rsid w:val="002B2F5F"/>
    <w:rsid w:val="002C228B"/>
    <w:rsid w:val="002D2DF5"/>
    <w:rsid w:val="002E693F"/>
    <w:rsid w:val="002F7D28"/>
    <w:rsid w:val="00302C06"/>
    <w:rsid w:val="0031406B"/>
    <w:rsid w:val="00320DCD"/>
    <w:rsid w:val="00365B6A"/>
    <w:rsid w:val="00374533"/>
    <w:rsid w:val="003A2ECA"/>
    <w:rsid w:val="003B7ED2"/>
    <w:rsid w:val="003C0C12"/>
    <w:rsid w:val="003C461F"/>
    <w:rsid w:val="003C5370"/>
    <w:rsid w:val="003D659E"/>
    <w:rsid w:val="004113B9"/>
    <w:rsid w:val="00423454"/>
    <w:rsid w:val="00446EEB"/>
    <w:rsid w:val="0044754B"/>
    <w:rsid w:val="00461161"/>
    <w:rsid w:val="00482D8E"/>
    <w:rsid w:val="00495AA5"/>
    <w:rsid w:val="004A690A"/>
    <w:rsid w:val="004A766E"/>
    <w:rsid w:val="004A7A6B"/>
    <w:rsid w:val="004B7E98"/>
    <w:rsid w:val="004C2E99"/>
    <w:rsid w:val="004F5E4B"/>
    <w:rsid w:val="004F6918"/>
    <w:rsid w:val="00511E0B"/>
    <w:rsid w:val="005302BB"/>
    <w:rsid w:val="00531AC7"/>
    <w:rsid w:val="005320EA"/>
    <w:rsid w:val="00554785"/>
    <w:rsid w:val="0056033E"/>
    <w:rsid w:val="005A1A45"/>
    <w:rsid w:val="005A3B78"/>
    <w:rsid w:val="005B755F"/>
    <w:rsid w:val="005D33B4"/>
    <w:rsid w:val="005E3C96"/>
    <w:rsid w:val="005E4C0A"/>
    <w:rsid w:val="00602ABE"/>
    <w:rsid w:val="00617E52"/>
    <w:rsid w:val="00630BCE"/>
    <w:rsid w:val="006456B6"/>
    <w:rsid w:val="00647C96"/>
    <w:rsid w:val="00654BDB"/>
    <w:rsid w:val="006700B0"/>
    <w:rsid w:val="006700F8"/>
    <w:rsid w:val="00690D1C"/>
    <w:rsid w:val="006973D0"/>
    <w:rsid w:val="006A7D4E"/>
    <w:rsid w:val="006D4858"/>
    <w:rsid w:val="0071296D"/>
    <w:rsid w:val="00723816"/>
    <w:rsid w:val="00732102"/>
    <w:rsid w:val="00733244"/>
    <w:rsid w:val="00743CA8"/>
    <w:rsid w:val="00754418"/>
    <w:rsid w:val="007565C0"/>
    <w:rsid w:val="00786B1F"/>
    <w:rsid w:val="007B0829"/>
    <w:rsid w:val="007F0BD3"/>
    <w:rsid w:val="00803466"/>
    <w:rsid w:val="00815A22"/>
    <w:rsid w:val="00815A5B"/>
    <w:rsid w:val="00830937"/>
    <w:rsid w:val="00841590"/>
    <w:rsid w:val="00857CFE"/>
    <w:rsid w:val="00861651"/>
    <w:rsid w:val="00863ED4"/>
    <w:rsid w:val="00864BE5"/>
    <w:rsid w:val="00870AD9"/>
    <w:rsid w:val="00875BF0"/>
    <w:rsid w:val="00876516"/>
    <w:rsid w:val="00883E39"/>
    <w:rsid w:val="0088454E"/>
    <w:rsid w:val="008A378F"/>
    <w:rsid w:val="008A6D6E"/>
    <w:rsid w:val="008A7AF3"/>
    <w:rsid w:val="008C1822"/>
    <w:rsid w:val="008C1880"/>
    <w:rsid w:val="008C2A49"/>
    <w:rsid w:val="009629B7"/>
    <w:rsid w:val="00966E88"/>
    <w:rsid w:val="00974C28"/>
    <w:rsid w:val="00975EE2"/>
    <w:rsid w:val="0097645A"/>
    <w:rsid w:val="0098302A"/>
    <w:rsid w:val="009B63F7"/>
    <w:rsid w:val="009B7F73"/>
    <w:rsid w:val="009C54AB"/>
    <w:rsid w:val="009D520B"/>
    <w:rsid w:val="009E2A83"/>
    <w:rsid w:val="009F56FD"/>
    <w:rsid w:val="009F61D2"/>
    <w:rsid w:val="00A066B6"/>
    <w:rsid w:val="00A13F6C"/>
    <w:rsid w:val="00A547D0"/>
    <w:rsid w:val="00A75A0B"/>
    <w:rsid w:val="00A771B2"/>
    <w:rsid w:val="00A94F97"/>
    <w:rsid w:val="00A96416"/>
    <w:rsid w:val="00A9705B"/>
    <w:rsid w:val="00AA4B6F"/>
    <w:rsid w:val="00AB0660"/>
    <w:rsid w:val="00AC5E4A"/>
    <w:rsid w:val="00AC5F53"/>
    <w:rsid w:val="00AD3B7E"/>
    <w:rsid w:val="00AD6A56"/>
    <w:rsid w:val="00AE7C87"/>
    <w:rsid w:val="00AF1E98"/>
    <w:rsid w:val="00B10041"/>
    <w:rsid w:val="00B50E9D"/>
    <w:rsid w:val="00B653E6"/>
    <w:rsid w:val="00B67350"/>
    <w:rsid w:val="00B73FA0"/>
    <w:rsid w:val="00B77021"/>
    <w:rsid w:val="00B837F1"/>
    <w:rsid w:val="00B85F78"/>
    <w:rsid w:val="00B90B4B"/>
    <w:rsid w:val="00B9540E"/>
    <w:rsid w:val="00BA35CE"/>
    <w:rsid w:val="00BA61C6"/>
    <w:rsid w:val="00BC193E"/>
    <w:rsid w:val="00BF1084"/>
    <w:rsid w:val="00BF36AB"/>
    <w:rsid w:val="00C01844"/>
    <w:rsid w:val="00C23BBB"/>
    <w:rsid w:val="00C440BF"/>
    <w:rsid w:val="00C50E60"/>
    <w:rsid w:val="00C64B49"/>
    <w:rsid w:val="00C65386"/>
    <w:rsid w:val="00C960F1"/>
    <w:rsid w:val="00CB595D"/>
    <w:rsid w:val="00CC028A"/>
    <w:rsid w:val="00CD684D"/>
    <w:rsid w:val="00D05808"/>
    <w:rsid w:val="00D13388"/>
    <w:rsid w:val="00D25810"/>
    <w:rsid w:val="00D438D4"/>
    <w:rsid w:val="00D44E0F"/>
    <w:rsid w:val="00D53714"/>
    <w:rsid w:val="00D73DD3"/>
    <w:rsid w:val="00D76CC6"/>
    <w:rsid w:val="00D97A13"/>
    <w:rsid w:val="00DA025C"/>
    <w:rsid w:val="00DA1BF4"/>
    <w:rsid w:val="00DB4748"/>
    <w:rsid w:val="00DD734A"/>
    <w:rsid w:val="00E016C6"/>
    <w:rsid w:val="00E02FDC"/>
    <w:rsid w:val="00E07B16"/>
    <w:rsid w:val="00E12947"/>
    <w:rsid w:val="00E173DE"/>
    <w:rsid w:val="00E216DC"/>
    <w:rsid w:val="00E254A9"/>
    <w:rsid w:val="00E86439"/>
    <w:rsid w:val="00E9204F"/>
    <w:rsid w:val="00E92518"/>
    <w:rsid w:val="00EA26A7"/>
    <w:rsid w:val="00EA38CC"/>
    <w:rsid w:val="00ED3BD3"/>
    <w:rsid w:val="00F0413A"/>
    <w:rsid w:val="00F178FC"/>
    <w:rsid w:val="00F24B12"/>
    <w:rsid w:val="00F273A8"/>
    <w:rsid w:val="00F31708"/>
    <w:rsid w:val="00F34F8F"/>
    <w:rsid w:val="00F358C1"/>
    <w:rsid w:val="00F368D5"/>
    <w:rsid w:val="00F40204"/>
    <w:rsid w:val="00F61980"/>
    <w:rsid w:val="00F71581"/>
    <w:rsid w:val="00F728E7"/>
    <w:rsid w:val="00F73AEA"/>
    <w:rsid w:val="00F8303A"/>
    <w:rsid w:val="00F94502"/>
    <w:rsid w:val="00FA0959"/>
    <w:rsid w:val="00FA71DF"/>
    <w:rsid w:val="00FE2283"/>
    <w:rsid w:val="00FF5142"/>
    <w:rsid w:val="4DCA24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08"/>
    <w:pPr>
      <w:widowControl w:val="0"/>
      <w:jc w:val="both"/>
    </w:pPr>
    <w:rPr>
      <w:rFonts w:cs="Calibri"/>
      <w:szCs w:val="21"/>
    </w:rPr>
  </w:style>
  <w:style w:type="paragraph" w:styleId="Heading3">
    <w:name w:val="heading 3"/>
    <w:basedOn w:val="Normal"/>
    <w:next w:val="Normal"/>
    <w:link w:val="Heading3Char"/>
    <w:uiPriority w:val="99"/>
    <w:qFormat/>
    <w:rsid w:val="00D05808"/>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05808"/>
    <w:rPr>
      <w:rFonts w:ascii="宋体" w:eastAsia="宋体" w:hAnsi="宋体" w:cs="宋体"/>
      <w:b/>
      <w:bCs/>
      <w:kern w:val="0"/>
      <w:sz w:val="27"/>
      <w:szCs w:val="27"/>
    </w:rPr>
  </w:style>
  <w:style w:type="paragraph" w:styleId="BalloonText">
    <w:name w:val="Balloon Text"/>
    <w:basedOn w:val="Normal"/>
    <w:link w:val="BalloonTextChar"/>
    <w:uiPriority w:val="99"/>
    <w:semiHidden/>
    <w:rsid w:val="00D05808"/>
    <w:rPr>
      <w:sz w:val="18"/>
      <w:szCs w:val="18"/>
    </w:rPr>
  </w:style>
  <w:style w:type="character" w:customStyle="1" w:styleId="BalloonTextChar">
    <w:name w:val="Balloon Text Char"/>
    <w:basedOn w:val="DefaultParagraphFont"/>
    <w:link w:val="BalloonText"/>
    <w:uiPriority w:val="99"/>
    <w:semiHidden/>
    <w:locked/>
    <w:rsid w:val="00D05808"/>
    <w:rPr>
      <w:rFonts w:cs="Times New Roman"/>
      <w:sz w:val="18"/>
      <w:szCs w:val="18"/>
    </w:rPr>
  </w:style>
  <w:style w:type="paragraph" w:styleId="Footer">
    <w:name w:val="footer"/>
    <w:basedOn w:val="Normal"/>
    <w:link w:val="FooterChar"/>
    <w:uiPriority w:val="99"/>
    <w:rsid w:val="00D058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05808"/>
    <w:rPr>
      <w:rFonts w:cs="Times New Roman"/>
      <w:sz w:val="18"/>
      <w:szCs w:val="18"/>
    </w:rPr>
  </w:style>
  <w:style w:type="paragraph" w:styleId="Header">
    <w:name w:val="header"/>
    <w:basedOn w:val="Normal"/>
    <w:link w:val="HeaderChar"/>
    <w:uiPriority w:val="99"/>
    <w:rsid w:val="00D058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05808"/>
    <w:rPr>
      <w:rFonts w:cs="Times New Roman"/>
      <w:sz w:val="18"/>
      <w:szCs w:val="18"/>
    </w:rPr>
  </w:style>
  <w:style w:type="paragraph" w:styleId="NormalWeb">
    <w:name w:val="Normal (Web)"/>
    <w:basedOn w:val="Normal"/>
    <w:uiPriority w:val="99"/>
    <w:rsid w:val="00D05808"/>
    <w:pPr>
      <w:widowControl/>
      <w:jc w:val="left"/>
    </w:pPr>
    <w:rPr>
      <w:rFonts w:ascii="宋体" w:hAnsi="宋体" w:cs="宋体"/>
      <w:kern w:val="0"/>
      <w:sz w:val="24"/>
      <w:szCs w:val="24"/>
    </w:rPr>
  </w:style>
  <w:style w:type="character" w:styleId="Hyperlink">
    <w:name w:val="Hyperlink"/>
    <w:basedOn w:val="DefaultParagraphFont"/>
    <w:uiPriority w:val="99"/>
    <w:semiHidden/>
    <w:rsid w:val="00D05808"/>
    <w:rPr>
      <w:rFonts w:cs="Times New Roman"/>
    </w:rPr>
  </w:style>
  <w:style w:type="paragraph" w:customStyle="1" w:styleId="Default">
    <w:name w:val="Default"/>
    <w:uiPriority w:val="99"/>
    <w:rsid w:val="00D05808"/>
    <w:pPr>
      <w:widowControl w:val="0"/>
      <w:autoSpaceDE w:val="0"/>
      <w:autoSpaceDN w:val="0"/>
      <w:adjustRightInd w:val="0"/>
    </w:pPr>
    <w:rPr>
      <w:rFonts w:ascii="宋体" w:cs="宋体"/>
      <w:color w:val="000000"/>
      <w:kern w:val="0"/>
      <w:sz w:val="24"/>
      <w:szCs w:val="24"/>
    </w:rPr>
  </w:style>
  <w:style w:type="paragraph" w:customStyle="1" w:styleId="ListParagraph1">
    <w:name w:val="List Paragraph1"/>
    <w:basedOn w:val="Normal"/>
    <w:uiPriority w:val="99"/>
    <w:rsid w:val="00D05808"/>
    <w:pPr>
      <w:ind w:firstLineChars="200" w:firstLine="420"/>
    </w:pPr>
  </w:style>
  <w:style w:type="character" w:styleId="PageNumber">
    <w:name w:val="page number"/>
    <w:basedOn w:val="DefaultParagraphFont"/>
    <w:uiPriority w:val="99"/>
    <w:rsid w:val="00E173D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16</Pages>
  <Words>1057</Words>
  <Characters>6028</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153</cp:revision>
  <dcterms:created xsi:type="dcterms:W3CDTF">2016-12-16T11:38:00Z</dcterms:created>
  <dcterms:modified xsi:type="dcterms:W3CDTF">2017-03-17T02:40:00Z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